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7229F">
      <w:pPr>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宋体" w:cs="Times New Roman"/>
          <w:b/>
          <w:bCs/>
          <w:kern w:val="2"/>
          <w:sz w:val="32"/>
          <w:szCs w:val="32"/>
        </w:rPr>
      </w:pPr>
      <w:r>
        <w:rPr>
          <w:rFonts w:hint="eastAsia" w:ascii="宋体" w:hAnsi="宋体" w:eastAsia="宋体" w:cs="宋体"/>
          <w:b/>
          <w:bCs/>
          <w:kern w:val="2"/>
          <w:sz w:val="32"/>
          <w:szCs w:val="32"/>
          <w:lang w:val="en-US" w:eastAsia="zh-CN" w:bidi="ar"/>
        </w:rPr>
        <w:t>大铲湾蓝色未来科技园第</w:t>
      </w:r>
      <w:r>
        <w:rPr>
          <w:rFonts w:hint="default" w:ascii="Times New Roman" w:hAnsi="Times New Roman" w:eastAsia="宋体" w:cs="Times New Roman"/>
          <w:b/>
          <w:bCs/>
          <w:kern w:val="2"/>
          <w:sz w:val="32"/>
          <w:szCs w:val="32"/>
          <w:lang w:val="en-US" w:eastAsia="zh-CN" w:bidi="ar"/>
        </w:rPr>
        <w:t>7</w:t>
      </w:r>
      <w:r>
        <w:rPr>
          <w:rFonts w:hint="eastAsia" w:ascii="宋体" w:hAnsi="宋体" w:eastAsia="宋体" w:cs="宋体"/>
          <w:b/>
          <w:bCs/>
          <w:kern w:val="2"/>
          <w:sz w:val="32"/>
          <w:szCs w:val="32"/>
          <w:lang w:val="en-US" w:eastAsia="zh-CN" w:bidi="ar"/>
        </w:rPr>
        <w:t>栋第</w:t>
      </w:r>
      <w:r>
        <w:rPr>
          <w:rFonts w:hint="default" w:ascii="Times New Roman" w:hAnsi="Times New Roman" w:eastAsia="宋体" w:cs="Times New Roman"/>
          <w:b/>
          <w:bCs/>
          <w:kern w:val="2"/>
          <w:sz w:val="32"/>
          <w:szCs w:val="32"/>
          <w:lang w:val="en-US" w:eastAsia="zh-CN" w:bidi="ar"/>
        </w:rPr>
        <w:t>1</w:t>
      </w:r>
      <w:r>
        <w:rPr>
          <w:rFonts w:hint="eastAsia" w:ascii="宋体" w:hAnsi="宋体" w:eastAsia="宋体" w:cs="宋体"/>
          <w:b/>
          <w:bCs/>
          <w:kern w:val="2"/>
          <w:sz w:val="32"/>
          <w:szCs w:val="32"/>
          <w:lang w:val="en-US" w:eastAsia="zh-CN" w:bidi="ar"/>
        </w:rPr>
        <w:t>、</w:t>
      </w:r>
      <w:r>
        <w:rPr>
          <w:rFonts w:hint="default" w:ascii="Times New Roman" w:hAnsi="Times New Roman" w:eastAsia="宋体" w:cs="Times New Roman"/>
          <w:b/>
          <w:bCs/>
          <w:kern w:val="2"/>
          <w:sz w:val="32"/>
          <w:szCs w:val="32"/>
          <w:lang w:val="en-US" w:eastAsia="zh-CN" w:bidi="ar"/>
        </w:rPr>
        <w:t>3</w:t>
      </w:r>
      <w:r>
        <w:rPr>
          <w:rFonts w:hint="eastAsia" w:ascii="宋体" w:hAnsi="宋体" w:eastAsia="宋体" w:cs="宋体"/>
          <w:b/>
          <w:bCs/>
          <w:kern w:val="2"/>
          <w:sz w:val="32"/>
          <w:szCs w:val="32"/>
          <w:lang w:val="en-US" w:eastAsia="zh-CN" w:bidi="ar"/>
        </w:rPr>
        <w:t>、</w:t>
      </w:r>
      <w:r>
        <w:rPr>
          <w:rFonts w:hint="default" w:ascii="Times New Roman" w:hAnsi="Times New Roman" w:eastAsia="宋体" w:cs="Times New Roman"/>
          <w:b/>
          <w:bCs/>
          <w:kern w:val="2"/>
          <w:sz w:val="32"/>
          <w:szCs w:val="32"/>
          <w:lang w:val="en-US" w:eastAsia="zh-CN" w:bidi="ar"/>
        </w:rPr>
        <w:t>4</w:t>
      </w:r>
      <w:r>
        <w:rPr>
          <w:rFonts w:hint="eastAsia" w:ascii="宋体" w:hAnsi="宋体" w:eastAsia="宋体" w:cs="宋体"/>
          <w:b/>
          <w:bCs/>
          <w:kern w:val="2"/>
          <w:sz w:val="32"/>
          <w:szCs w:val="32"/>
          <w:lang w:val="en-US" w:eastAsia="zh-CN" w:bidi="ar"/>
        </w:rPr>
        <w:t>层公开招租公告</w:t>
      </w:r>
    </w:p>
    <w:p w14:paraId="2AC5DDA9">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lang w:val="en-US" w:eastAsia="zh-CN" w:bidi="ar"/>
        </w:rPr>
        <w:t xml:space="preserve"> </w:t>
      </w:r>
    </w:p>
    <w:tbl>
      <w:tblPr>
        <w:tblStyle w:val="2"/>
        <w:tblW w:w="5000" w:type="pct"/>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Layout w:type="autofit"/>
        <w:tblCellMar>
          <w:top w:w="0" w:type="dxa"/>
          <w:left w:w="108" w:type="dxa"/>
          <w:bottom w:w="0" w:type="dxa"/>
          <w:right w:w="108" w:type="dxa"/>
        </w:tblCellMar>
      </w:tblPr>
      <w:tblGrid>
        <w:gridCol w:w="636"/>
        <w:gridCol w:w="2315"/>
        <w:gridCol w:w="1874"/>
        <w:gridCol w:w="1297"/>
        <w:gridCol w:w="2400"/>
      </w:tblGrid>
      <w:tr w14:paraId="6B4CF8F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PrEx>
        <w:trPr>
          <w:jc w:val="center"/>
        </w:trPr>
        <w:tc>
          <w:tcPr>
            <w:tcW w:w="373" w:type="pct"/>
            <w:tcBorders>
              <w:top w:val="double" w:color="auto" w:sz="2" w:space="0"/>
              <w:left w:val="double" w:color="auto" w:sz="2" w:space="0"/>
              <w:bottom w:val="single" w:color="auto" w:sz="6" w:space="0"/>
              <w:right w:val="single" w:color="auto" w:sz="6" w:space="0"/>
            </w:tcBorders>
            <w:shd w:val="clear"/>
            <w:vAlign w:val="center"/>
          </w:tcPr>
          <w:p w14:paraId="7A12AEE8">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序号</w:t>
            </w:r>
          </w:p>
        </w:tc>
        <w:tc>
          <w:tcPr>
            <w:tcW w:w="1358" w:type="pct"/>
            <w:tcBorders>
              <w:top w:val="double" w:color="auto" w:sz="2" w:space="0"/>
              <w:left w:val="nil"/>
              <w:bottom w:val="single" w:color="auto" w:sz="6" w:space="0"/>
              <w:right w:val="single" w:color="auto" w:sz="6" w:space="0"/>
            </w:tcBorders>
            <w:shd w:val="clear"/>
            <w:vAlign w:val="center"/>
          </w:tcPr>
          <w:p w14:paraId="5BAF6757">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内容</w:t>
            </w:r>
          </w:p>
        </w:tc>
        <w:tc>
          <w:tcPr>
            <w:tcW w:w="3268" w:type="pct"/>
            <w:gridSpan w:val="3"/>
            <w:tcBorders>
              <w:top w:val="double" w:color="auto" w:sz="2" w:space="0"/>
              <w:left w:val="nil"/>
              <w:bottom w:val="single" w:color="auto" w:sz="6" w:space="0"/>
              <w:right w:val="double" w:color="auto" w:sz="2" w:space="0"/>
            </w:tcBorders>
            <w:shd w:val="clear"/>
            <w:vAlign w:val="center"/>
          </w:tcPr>
          <w:p w14:paraId="0C7205A6">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招租说明</w:t>
            </w:r>
          </w:p>
        </w:tc>
      </w:tr>
      <w:tr w14:paraId="3A0EE0C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0C7415F4">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59DEF7B5">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bdr w:val="none" w:color="auto" w:sz="0" w:space="0"/>
              </w:rPr>
            </w:pPr>
            <w:r>
              <w:rPr>
                <w:rFonts w:hint="eastAsia" w:ascii="宋体" w:hAnsi="宋体" w:eastAsia="宋体" w:cs="宋体"/>
                <w:kern w:val="0"/>
                <w:sz w:val="21"/>
                <w:szCs w:val="21"/>
                <w:bdr w:val="none" w:color="auto" w:sz="0" w:space="0"/>
                <w:lang w:val="en-US" w:eastAsia="zh-CN" w:bidi="ar"/>
              </w:rPr>
              <w:t>招租人</w:t>
            </w:r>
          </w:p>
        </w:tc>
        <w:tc>
          <w:tcPr>
            <w:tcW w:w="3268" w:type="pct"/>
            <w:gridSpan w:val="3"/>
            <w:tcBorders>
              <w:top w:val="single" w:color="auto" w:sz="6" w:space="0"/>
              <w:left w:val="nil"/>
              <w:bottom w:val="single" w:color="auto" w:sz="6" w:space="0"/>
              <w:right w:val="double" w:color="auto" w:sz="2" w:space="0"/>
            </w:tcBorders>
            <w:shd w:val="clear"/>
            <w:vAlign w:val="center"/>
          </w:tcPr>
          <w:p w14:paraId="4099445C">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深圳市大铲湾商业运营管理有限公司</w:t>
            </w:r>
          </w:p>
        </w:tc>
      </w:tr>
      <w:tr w14:paraId="28B7BEC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22A5AC91">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03118BDD">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出租资产名称</w:t>
            </w:r>
          </w:p>
        </w:tc>
        <w:tc>
          <w:tcPr>
            <w:tcW w:w="3268" w:type="pct"/>
            <w:gridSpan w:val="3"/>
            <w:tcBorders>
              <w:top w:val="single" w:color="auto" w:sz="6" w:space="0"/>
              <w:left w:val="nil"/>
              <w:bottom w:val="single" w:color="auto" w:sz="6" w:space="0"/>
              <w:right w:val="double" w:color="auto" w:sz="2" w:space="0"/>
            </w:tcBorders>
            <w:shd w:val="clear"/>
            <w:vAlign w:val="center"/>
          </w:tcPr>
          <w:p w14:paraId="5E89655C">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i/>
                <w:iCs w:val="0"/>
                <w:kern w:val="2"/>
                <w:sz w:val="21"/>
                <w:szCs w:val="21"/>
                <w:bdr w:val="none" w:color="auto" w:sz="0" w:space="0"/>
              </w:rPr>
            </w:pPr>
            <w:r>
              <w:rPr>
                <w:rFonts w:hint="eastAsia" w:ascii="宋体" w:hAnsi="宋体" w:eastAsia="宋体" w:cs="宋体"/>
                <w:b w:val="0"/>
                <w:bCs w:val="0"/>
                <w:kern w:val="2"/>
                <w:sz w:val="21"/>
                <w:szCs w:val="21"/>
                <w:bdr w:val="none" w:color="auto" w:sz="0" w:space="0"/>
                <w:lang w:val="en-US" w:eastAsia="zh-CN" w:bidi="ar"/>
              </w:rPr>
              <w:t>宝安区西乡街道海灵路与海宴路交汇处蓝色未来科技园7栋第1、3、4层。</w:t>
            </w:r>
          </w:p>
        </w:tc>
      </w:tr>
      <w:tr w14:paraId="6FBB8E8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699BF042">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398295AF">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出租资产位置</w:t>
            </w:r>
          </w:p>
        </w:tc>
        <w:tc>
          <w:tcPr>
            <w:tcW w:w="3268" w:type="pct"/>
            <w:gridSpan w:val="3"/>
            <w:tcBorders>
              <w:top w:val="single" w:color="auto" w:sz="6" w:space="0"/>
              <w:left w:val="nil"/>
              <w:bottom w:val="single" w:color="auto" w:sz="6" w:space="0"/>
              <w:right w:val="double" w:color="auto" w:sz="2" w:space="0"/>
            </w:tcBorders>
            <w:shd w:val="clear"/>
            <w:vAlign w:val="center"/>
          </w:tcPr>
          <w:p w14:paraId="5AA62B5A">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宝安区西乡街道海灵路与海宴路交汇处蓝色未来科技园7栋第1、3、4层。</w:t>
            </w:r>
          </w:p>
        </w:tc>
      </w:tr>
      <w:tr w14:paraId="6CD9708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213A2CB2">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674C06E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bdr w:val="none" w:color="auto" w:sz="0" w:space="0"/>
              </w:rPr>
            </w:pPr>
            <w:r>
              <w:rPr>
                <w:rFonts w:hint="eastAsia" w:ascii="宋体" w:hAnsi="宋体" w:eastAsia="宋体" w:cs="宋体"/>
                <w:kern w:val="0"/>
                <w:sz w:val="21"/>
                <w:szCs w:val="21"/>
                <w:bdr w:val="none" w:color="auto" w:sz="0" w:space="0"/>
                <w:lang w:val="en-US" w:eastAsia="zh-CN" w:bidi="ar"/>
              </w:rPr>
              <w:t>出租资产面积</w:t>
            </w:r>
            <w:r>
              <w:rPr>
                <w:rFonts w:hint="eastAsia" w:ascii="宋体" w:hAnsi="宋体" w:eastAsia="宋体" w:cs="宋体"/>
                <w:kern w:val="2"/>
                <w:sz w:val="21"/>
                <w:szCs w:val="21"/>
                <w:bdr w:val="none" w:color="auto" w:sz="0" w:space="0"/>
                <w:lang w:val="en-US" w:eastAsia="zh-CN" w:bidi="ar"/>
              </w:rPr>
              <w:t>及计算依据</w:t>
            </w:r>
          </w:p>
        </w:tc>
        <w:tc>
          <w:tcPr>
            <w:tcW w:w="3268" w:type="pct"/>
            <w:gridSpan w:val="3"/>
            <w:tcBorders>
              <w:top w:val="single" w:color="auto" w:sz="6" w:space="0"/>
              <w:left w:val="nil"/>
              <w:bottom w:val="single" w:color="auto" w:sz="6" w:space="0"/>
              <w:right w:val="double" w:color="auto" w:sz="2" w:space="0"/>
            </w:tcBorders>
            <w:shd w:val="clear"/>
            <w:vAlign w:val="center"/>
          </w:tcPr>
          <w:p w14:paraId="739C52F3">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招租面积：</w:t>
            </w:r>
            <w:r>
              <w:rPr>
                <w:rFonts w:hint="eastAsia" w:ascii="宋体" w:hAnsi="宋体" w:eastAsia="宋体" w:cs="宋体"/>
                <w:kern w:val="2"/>
                <w:sz w:val="21"/>
                <w:szCs w:val="21"/>
                <w:u w:val="single"/>
                <w:bdr w:val="none" w:color="auto" w:sz="0" w:space="0"/>
                <w:lang w:val="en-US" w:eastAsia="zh-CN" w:bidi="ar"/>
              </w:rPr>
              <w:t xml:space="preserve"> 6329.73 </w:t>
            </w:r>
            <w:r>
              <w:rPr>
                <w:rFonts w:hint="eastAsia" w:ascii="宋体" w:hAnsi="宋体" w:eastAsia="宋体" w:cs="宋体"/>
                <w:kern w:val="2"/>
                <w:sz w:val="21"/>
                <w:szCs w:val="21"/>
                <w:bdr w:val="none" w:color="auto" w:sz="0" w:space="0"/>
                <w:lang w:val="en-US" w:eastAsia="zh-CN" w:bidi="ar"/>
              </w:rPr>
              <w:t>㎡（本次招租面积以此面积为准）（二楼暂时为空置状态）</w:t>
            </w:r>
          </w:p>
        </w:tc>
      </w:tr>
      <w:tr w14:paraId="0854BC3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486CD3EB">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25630112">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bdr w:val="none" w:color="auto" w:sz="0" w:space="0"/>
              </w:rPr>
            </w:pPr>
            <w:r>
              <w:rPr>
                <w:rFonts w:hint="eastAsia" w:ascii="宋体" w:hAnsi="宋体" w:eastAsia="宋体" w:cs="宋体"/>
                <w:kern w:val="0"/>
                <w:sz w:val="21"/>
                <w:szCs w:val="21"/>
                <w:bdr w:val="none" w:color="auto" w:sz="0" w:space="0"/>
                <w:lang w:val="en-US" w:eastAsia="zh-CN" w:bidi="ar"/>
              </w:rPr>
              <w:t>招租底价</w:t>
            </w:r>
          </w:p>
        </w:tc>
        <w:tc>
          <w:tcPr>
            <w:tcW w:w="1099" w:type="pct"/>
            <w:tcBorders>
              <w:top w:val="single" w:color="auto" w:sz="6" w:space="0"/>
              <w:left w:val="nil"/>
              <w:bottom w:val="single" w:color="auto" w:sz="6" w:space="0"/>
              <w:right w:val="single" w:color="auto" w:sz="4" w:space="0"/>
            </w:tcBorders>
            <w:shd w:val="clear"/>
            <w:vAlign w:val="center"/>
          </w:tcPr>
          <w:p w14:paraId="6B257BDA">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righ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51元/㎡/月</w:t>
            </w:r>
          </w:p>
        </w:tc>
        <w:tc>
          <w:tcPr>
            <w:tcW w:w="761" w:type="pct"/>
            <w:tcBorders>
              <w:top w:val="single" w:color="auto" w:sz="6" w:space="0"/>
              <w:left w:val="nil"/>
              <w:bottom w:val="single" w:color="auto" w:sz="6" w:space="0"/>
              <w:right w:val="single" w:color="auto" w:sz="4" w:space="0"/>
            </w:tcBorders>
            <w:shd w:val="clear"/>
            <w:vAlign w:val="center"/>
          </w:tcPr>
          <w:p w14:paraId="324DA5EF">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出租期限</w:t>
            </w:r>
          </w:p>
        </w:tc>
        <w:tc>
          <w:tcPr>
            <w:tcW w:w="1407" w:type="pct"/>
            <w:tcBorders>
              <w:top w:val="single" w:color="auto" w:sz="6" w:space="0"/>
              <w:left w:val="nil"/>
              <w:bottom w:val="single" w:color="auto" w:sz="6" w:space="0"/>
              <w:right w:val="double" w:color="auto" w:sz="2" w:space="0"/>
            </w:tcBorders>
            <w:shd w:val="clear"/>
            <w:vAlign w:val="center"/>
          </w:tcPr>
          <w:p w14:paraId="2335BA98">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5年</w:t>
            </w:r>
          </w:p>
        </w:tc>
      </w:tr>
      <w:tr w14:paraId="0F2F84E8">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0131BCD5">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11720D48">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招租低价的确定依据</w:t>
            </w:r>
          </w:p>
        </w:tc>
        <w:tc>
          <w:tcPr>
            <w:tcW w:w="3268" w:type="pct"/>
            <w:gridSpan w:val="3"/>
            <w:tcBorders>
              <w:top w:val="single" w:color="auto" w:sz="6" w:space="0"/>
              <w:left w:val="nil"/>
              <w:bottom w:val="single" w:color="auto" w:sz="6" w:space="0"/>
              <w:right w:val="double" w:color="auto" w:sz="2" w:space="0"/>
            </w:tcBorders>
            <w:shd w:val="clear"/>
            <w:vAlign w:val="center"/>
          </w:tcPr>
          <w:p w14:paraId="343EF3F4">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《大铲湾蓝色未来科技园物业房地产租金估价报告》</w:t>
            </w:r>
          </w:p>
        </w:tc>
      </w:tr>
      <w:tr w14:paraId="28B6CD8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1A6BA176">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5E2E06F9">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bdr w:val="none" w:color="auto" w:sz="0" w:space="0"/>
              </w:rPr>
            </w:pPr>
            <w:r>
              <w:rPr>
                <w:rFonts w:hint="eastAsia" w:ascii="宋体" w:hAnsi="宋体" w:eastAsia="宋体" w:cs="宋体"/>
                <w:kern w:val="0"/>
                <w:sz w:val="21"/>
                <w:szCs w:val="21"/>
                <w:bdr w:val="none" w:color="auto" w:sz="0" w:space="0"/>
                <w:lang w:val="en-US" w:eastAsia="zh-CN" w:bidi="ar"/>
              </w:rPr>
              <w:t>租金的递增</w:t>
            </w:r>
          </w:p>
        </w:tc>
        <w:tc>
          <w:tcPr>
            <w:tcW w:w="3268" w:type="pct"/>
            <w:gridSpan w:val="3"/>
            <w:tcBorders>
              <w:top w:val="single" w:color="auto" w:sz="6" w:space="0"/>
              <w:left w:val="nil"/>
              <w:bottom w:val="single" w:color="auto" w:sz="6" w:space="0"/>
              <w:right w:val="double" w:color="auto" w:sz="2" w:space="0"/>
            </w:tcBorders>
            <w:shd w:val="clear"/>
            <w:vAlign w:val="center"/>
          </w:tcPr>
          <w:p w14:paraId="6D63BD5B">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从合同签订后的第</w:t>
            </w:r>
            <w:r>
              <w:rPr>
                <w:rFonts w:hint="eastAsia" w:ascii="宋体" w:hAnsi="宋体" w:eastAsia="宋体" w:cs="宋体"/>
                <w:kern w:val="2"/>
                <w:sz w:val="21"/>
                <w:szCs w:val="21"/>
                <w:u w:val="single"/>
                <w:bdr w:val="none" w:color="auto" w:sz="0" w:space="0"/>
                <w:lang w:val="en-US" w:eastAsia="zh-CN" w:bidi="ar"/>
              </w:rPr>
              <w:t xml:space="preserve">  4  </w:t>
            </w:r>
            <w:r>
              <w:rPr>
                <w:rFonts w:hint="eastAsia" w:ascii="宋体" w:hAnsi="宋体" w:eastAsia="宋体" w:cs="宋体"/>
                <w:kern w:val="2"/>
                <w:sz w:val="21"/>
                <w:szCs w:val="21"/>
                <w:bdr w:val="none" w:color="auto" w:sz="0" w:space="0"/>
                <w:lang w:val="en-US" w:eastAsia="zh-CN" w:bidi="ar"/>
              </w:rPr>
              <w:t>年起，每个月每平方米租金单价在上年度基础上每年递增</w:t>
            </w:r>
            <w:r>
              <w:rPr>
                <w:rFonts w:hint="eastAsia" w:ascii="宋体" w:hAnsi="宋体" w:eastAsia="宋体" w:cs="宋体"/>
                <w:kern w:val="2"/>
                <w:sz w:val="21"/>
                <w:szCs w:val="21"/>
                <w:u w:val="single"/>
                <w:bdr w:val="none" w:color="auto" w:sz="0" w:space="0"/>
                <w:lang w:val="en-US" w:eastAsia="zh-CN" w:bidi="ar"/>
              </w:rPr>
              <w:t xml:space="preserve">  5   </w:t>
            </w:r>
            <w:r>
              <w:rPr>
                <w:rFonts w:hint="eastAsia" w:ascii="宋体" w:hAnsi="宋体" w:eastAsia="宋体" w:cs="宋体"/>
                <w:kern w:val="2"/>
                <w:sz w:val="21"/>
                <w:szCs w:val="21"/>
                <w:bdr w:val="none" w:color="auto" w:sz="0" w:space="0"/>
                <w:lang w:val="en-US" w:eastAsia="zh-CN" w:bidi="ar"/>
              </w:rPr>
              <w:t>%。</w:t>
            </w:r>
          </w:p>
        </w:tc>
      </w:tr>
      <w:tr w14:paraId="02617F8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25C5D667">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66BF9F74">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textAlignment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物业管理费</w:t>
            </w:r>
          </w:p>
        </w:tc>
        <w:tc>
          <w:tcPr>
            <w:tcW w:w="3268" w:type="pct"/>
            <w:gridSpan w:val="3"/>
            <w:tcBorders>
              <w:top w:val="single" w:color="auto" w:sz="6" w:space="0"/>
              <w:left w:val="nil"/>
              <w:bottom w:val="single" w:color="auto" w:sz="6" w:space="0"/>
              <w:right w:val="double" w:color="auto" w:sz="2" w:space="0"/>
            </w:tcBorders>
            <w:shd w:val="clear"/>
            <w:vAlign w:val="center"/>
          </w:tcPr>
          <w:p w14:paraId="21233D9D">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9.5元/㎡/月。</w:t>
            </w:r>
          </w:p>
        </w:tc>
      </w:tr>
      <w:tr w14:paraId="50C398F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427028B4">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3BF62DCB">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textAlignment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水电费</w:t>
            </w:r>
          </w:p>
        </w:tc>
        <w:tc>
          <w:tcPr>
            <w:tcW w:w="3268" w:type="pct"/>
            <w:gridSpan w:val="3"/>
            <w:tcBorders>
              <w:top w:val="single" w:color="auto" w:sz="6" w:space="0"/>
              <w:left w:val="nil"/>
              <w:bottom w:val="single" w:color="auto" w:sz="6" w:space="0"/>
              <w:right w:val="double" w:color="auto" w:sz="2" w:space="0"/>
            </w:tcBorders>
            <w:shd w:val="clear"/>
            <w:vAlign w:val="center"/>
          </w:tcPr>
          <w:p w14:paraId="6CD91636">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i/>
                <w:iCs w:val="0"/>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水费、电费由承租方在合同期与园区物业管理单位按月结算，以园区物业管理单位的书面缴费通知单为准。</w:t>
            </w:r>
          </w:p>
        </w:tc>
      </w:tr>
      <w:tr w14:paraId="3381317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0CE897A2">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62FAEA65">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textAlignment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空调费</w:t>
            </w:r>
          </w:p>
        </w:tc>
        <w:tc>
          <w:tcPr>
            <w:tcW w:w="3268" w:type="pct"/>
            <w:gridSpan w:val="3"/>
            <w:tcBorders>
              <w:top w:val="single" w:color="auto" w:sz="6" w:space="0"/>
              <w:left w:val="nil"/>
              <w:bottom w:val="single" w:color="auto" w:sz="6" w:space="0"/>
              <w:right w:val="double" w:color="auto" w:sz="2" w:space="0"/>
            </w:tcBorders>
            <w:shd w:val="clear"/>
            <w:vAlign w:val="center"/>
          </w:tcPr>
          <w:p w14:paraId="40446273">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w:t>
            </w:r>
          </w:p>
        </w:tc>
      </w:tr>
      <w:tr w14:paraId="4E40970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trHeight w:val="351" w:hRule="atLeast"/>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754C4764">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69DB2B01">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bdr w:val="none" w:color="auto" w:sz="0" w:space="0"/>
              </w:rPr>
            </w:pPr>
            <w:r>
              <w:rPr>
                <w:rFonts w:hint="eastAsia" w:ascii="宋体" w:hAnsi="宋体" w:eastAsia="宋体" w:cs="宋体"/>
                <w:kern w:val="0"/>
                <w:sz w:val="21"/>
                <w:szCs w:val="21"/>
                <w:bdr w:val="none" w:color="auto" w:sz="0" w:space="0"/>
                <w:lang w:val="en-US" w:eastAsia="zh-CN" w:bidi="ar"/>
              </w:rPr>
              <w:t>其他费用</w:t>
            </w:r>
          </w:p>
        </w:tc>
        <w:tc>
          <w:tcPr>
            <w:tcW w:w="3268" w:type="pct"/>
            <w:gridSpan w:val="3"/>
            <w:tcBorders>
              <w:top w:val="single" w:color="auto" w:sz="6" w:space="0"/>
              <w:left w:val="nil"/>
              <w:bottom w:val="single" w:color="auto" w:sz="6" w:space="0"/>
              <w:right w:val="double" w:color="auto" w:sz="2" w:space="0"/>
            </w:tcBorders>
            <w:shd w:val="clear"/>
            <w:vAlign w:val="center"/>
          </w:tcPr>
          <w:p w14:paraId="25446961">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w:t>
            </w:r>
          </w:p>
        </w:tc>
      </w:tr>
      <w:tr w14:paraId="56BD7F7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trHeight w:val="90" w:hRule="atLeast"/>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60A77FC8">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57551920">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bdr w:val="none" w:color="auto" w:sz="0" w:space="0"/>
              </w:rPr>
            </w:pPr>
            <w:r>
              <w:rPr>
                <w:rFonts w:hint="eastAsia" w:ascii="宋体" w:hAnsi="宋体" w:eastAsia="宋体" w:cs="宋体"/>
                <w:kern w:val="0"/>
                <w:sz w:val="21"/>
                <w:szCs w:val="21"/>
                <w:bdr w:val="none" w:color="auto" w:sz="0" w:space="0"/>
                <w:lang w:val="en-US" w:eastAsia="zh-CN" w:bidi="ar"/>
              </w:rPr>
              <w:t>租金支付方式</w:t>
            </w:r>
          </w:p>
        </w:tc>
        <w:tc>
          <w:tcPr>
            <w:tcW w:w="3268" w:type="pct"/>
            <w:gridSpan w:val="3"/>
            <w:tcBorders>
              <w:top w:val="single" w:color="auto" w:sz="6" w:space="0"/>
              <w:left w:val="nil"/>
              <w:bottom w:val="single" w:color="auto" w:sz="6" w:space="0"/>
              <w:right w:val="double" w:color="auto" w:sz="2" w:space="0"/>
            </w:tcBorders>
            <w:shd w:val="clear"/>
            <w:vAlign w:val="center"/>
          </w:tcPr>
          <w:p w14:paraId="2D77AEEA">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drawing>
                <wp:inline distT="0" distB="0" distL="114300" distR="114300">
                  <wp:extent cx="152400" cy="180975"/>
                  <wp:effectExtent l="0" t="0" r="0"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52400" cy="180975"/>
                          </a:xfrm>
                          <a:prstGeom prst="rect">
                            <a:avLst/>
                          </a:prstGeom>
                          <a:noFill/>
                          <a:ln w="9525">
                            <a:noFill/>
                          </a:ln>
                        </pic:spPr>
                      </pic:pic>
                    </a:graphicData>
                  </a:graphic>
                </wp:inline>
              </w:drawing>
            </w:r>
            <w:r>
              <w:rPr>
                <w:rFonts w:hint="eastAsia" w:ascii="宋体" w:hAnsi="宋体" w:eastAsia="宋体" w:cs="宋体"/>
                <w:kern w:val="2"/>
                <w:sz w:val="21"/>
                <w:szCs w:val="21"/>
                <w:bdr w:val="none" w:color="auto" w:sz="0" w:space="0"/>
                <w:lang w:val="en-US" w:eastAsia="zh-CN" w:bidi="ar"/>
              </w:rPr>
              <w:t xml:space="preserve">一年一付  </w:t>
            </w:r>
            <w:r>
              <w:rPr>
                <w:rFonts w:hint="eastAsia" w:ascii="宋体" w:hAnsi="宋体" w:eastAsia="宋体" w:cs="宋体"/>
                <w:kern w:val="2"/>
                <w:sz w:val="21"/>
                <w:szCs w:val="21"/>
                <w:bdr w:val="none" w:color="auto" w:sz="0" w:space="0"/>
                <w:lang w:val="en-US" w:eastAsia="zh-CN" w:bidi="ar"/>
              </w:rPr>
              <w:drawing>
                <wp:inline distT="0" distB="0" distL="114300" distR="114300">
                  <wp:extent cx="152400" cy="180975"/>
                  <wp:effectExtent l="0" t="0" r="0" b="9525"/>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4"/>
                          <a:stretch>
                            <a:fillRect/>
                          </a:stretch>
                        </pic:blipFill>
                        <pic:spPr>
                          <a:xfrm>
                            <a:off x="0" y="0"/>
                            <a:ext cx="152400" cy="180975"/>
                          </a:xfrm>
                          <a:prstGeom prst="rect">
                            <a:avLst/>
                          </a:prstGeom>
                          <a:noFill/>
                          <a:ln w="9525">
                            <a:noFill/>
                          </a:ln>
                        </pic:spPr>
                      </pic:pic>
                    </a:graphicData>
                  </a:graphic>
                </wp:inline>
              </w:drawing>
            </w:r>
            <w:r>
              <w:rPr>
                <w:rFonts w:hint="eastAsia" w:ascii="宋体" w:hAnsi="宋体" w:eastAsia="宋体" w:cs="宋体"/>
                <w:kern w:val="2"/>
                <w:sz w:val="21"/>
                <w:szCs w:val="21"/>
                <w:bdr w:val="none" w:color="auto" w:sz="0" w:space="0"/>
                <w:lang w:val="en-US" w:eastAsia="zh-CN" w:bidi="ar"/>
              </w:rPr>
              <w:t xml:space="preserve">一季一付  </w:t>
            </w:r>
            <w:r>
              <w:rPr>
                <w:rFonts w:hint="default" w:ascii="Arial" w:hAnsi="Arial" w:eastAsia="宋体" w:cs="Arial"/>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一月一付</w:t>
            </w:r>
          </w:p>
        </w:tc>
      </w:tr>
      <w:tr w14:paraId="3160A59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trHeight w:val="90" w:hRule="atLeast"/>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1A8D5AFF">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66AA5E39">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出租期限</w:t>
            </w:r>
          </w:p>
        </w:tc>
        <w:tc>
          <w:tcPr>
            <w:tcW w:w="3268" w:type="pct"/>
            <w:gridSpan w:val="3"/>
            <w:tcBorders>
              <w:top w:val="single" w:color="auto" w:sz="6" w:space="0"/>
              <w:left w:val="nil"/>
              <w:bottom w:val="single" w:color="auto" w:sz="6" w:space="0"/>
              <w:right w:val="double" w:color="auto" w:sz="2" w:space="0"/>
            </w:tcBorders>
            <w:shd w:val="clear"/>
            <w:vAlign w:val="center"/>
          </w:tcPr>
          <w:p w14:paraId="549989F6">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0"/>
                <w:sz w:val="21"/>
                <w:szCs w:val="21"/>
                <w:bdr w:val="none" w:color="auto" w:sz="0" w:space="0"/>
                <w:lang w:val="en-US" w:eastAsia="zh-CN" w:bidi="ar"/>
              </w:rPr>
              <w:t>5年 ，包含免租期。</w:t>
            </w:r>
          </w:p>
        </w:tc>
      </w:tr>
      <w:tr w14:paraId="4DD16D7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1F42C950">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5BC60FDA">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免租期</w:t>
            </w:r>
          </w:p>
        </w:tc>
        <w:tc>
          <w:tcPr>
            <w:tcW w:w="3268" w:type="pct"/>
            <w:gridSpan w:val="3"/>
            <w:tcBorders>
              <w:top w:val="single" w:color="auto" w:sz="6" w:space="0"/>
              <w:left w:val="nil"/>
              <w:bottom w:val="single" w:color="auto" w:sz="6" w:space="0"/>
              <w:right w:val="double" w:color="auto" w:sz="2" w:space="0"/>
            </w:tcBorders>
            <w:shd w:val="clear"/>
            <w:vAlign w:val="center"/>
          </w:tcPr>
          <w:p w14:paraId="56C0EA89">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i/>
                <w:iCs w:val="0"/>
                <w:kern w:val="2"/>
                <w:sz w:val="21"/>
                <w:szCs w:val="21"/>
                <w:bdr w:val="none" w:color="auto" w:sz="0" w:space="0"/>
              </w:rPr>
            </w:pPr>
            <w:r>
              <w:rPr>
                <w:rFonts w:hint="eastAsia" w:ascii="宋体" w:hAnsi="宋体" w:eastAsia="宋体" w:cs="宋体"/>
                <w:kern w:val="0"/>
                <w:sz w:val="21"/>
                <w:szCs w:val="21"/>
                <w:bdr w:val="none" w:color="auto" w:sz="0" w:space="0"/>
                <w:lang w:val="en-US" w:eastAsia="zh-CN" w:bidi="ar"/>
              </w:rPr>
              <w:t>4个月。</w:t>
            </w:r>
          </w:p>
        </w:tc>
      </w:tr>
      <w:tr w14:paraId="76DA208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1363703E">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131699EF">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经营业态限定</w:t>
            </w:r>
          </w:p>
        </w:tc>
        <w:tc>
          <w:tcPr>
            <w:tcW w:w="3268" w:type="pct"/>
            <w:gridSpan w:val="3"/>
            <w:tcBorders>
              <w:top w:val="single" w:color="auto" w:sz="6" w:space="0"/>
              <w:left w:val="nil"/>
              <w:bottom w:val="single" w:color="auto" w:sz="6" w:space="0"/>
              <w:right w:val="double" w:color="auto" w:sz="2" w:space="0"/>
            </w:tcBorders>
            <w:shd w:val="clear"/>
            <w:vAlign w:val="center"/>
          </w:tcPr>
          <w:p w14:paraId="35A2BB99">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drawing>
                <wp:inline distT="0" distB="0" distL="114300" distR="114300">
                  <wp:extent cx="152400" cy="180975"/>
                  <wp:effectExtent l="0" t="0" r="0" b="9525"/>
                  <wp:docPr id="1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IMG_258"/>
                          <pic:cNvPicPr>
                            <a:picLocks noChangeAspect="1"/>
                          </pic:cNvPicPr>
                        </pic:nvPicPr>
                        <pic:blipFill>
                          <a:blip r:embed="rId4"/>
                          <a:stretch>
                            <a:fillRect/>
                          </a:stretch>
                        </pic:blipFill>
                        <pic:spPr>
                          <a:xfrm>
                            <a:off x="0" y="0"/>
                            <a:ext cx="152400" cy="180975"/>
                          </a:xfrm>
                          <a:prstGeom prst="rect">
                            <a:avLst/>
                          </a:prstGeom>
                          <a:noFill/>
                          <a:ln w="9525">
                            <a:noFill/>
                          </a:ln>
                        </pic:spPr>
                      </pic:pic>
                    </a:graphicData>
                  </a:graphic>
                </wp:inline>
              </w:drawing>
            </w:r>
            <w:r>
              <w:rPr>
                <w:rFonts w:hint="eastAsia" w:ascii="宋体" w:hAnsi="宋体" w:eastAsia="宋体" w:cs="宋体"/>
                <w:kern w:val="2"/>
                <w:sz w:val="21"/>
                <w:szCs w:val="21"/>
                <w:bdr w:val="none" w:color="auto" w:sz="0" w:space="0"/>
                <w:lang w:val="en-US" w:eastAsia="zh-CN" w:bidi="ar"/>
              </w:rPr>
              <w:t>无用途限定</w:t>
            </w:r>
          </w:p>
          <w:p w14:paraId="6343843E">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i/>
                <w:iCs w:val="0"/>
                <w:kern w:val="2"/>
                <w:sz w:val="21"/>
                <w:szCs w:val="21"/>
                <w:bdr w:val="none" w:color="auto" w:sz="0" w:space="0"/>
              </w:rPr>
            </w:pPr>
            <w:r>
              <w:rPr>
                <w:rFonts w:hint="default" w:ascii="Arial" w:hAnsi="Arial" w:eastAsia="宋体" w:cs="Arial"/>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用途限定为</w:t>
            </w:r>
            <w:r>
              <w:rPr>
                <w:rFonts w:hint="eastAsia" w:ascii="宋体" w:hAnsi="宋体" w:eastAsia="宋体" w:cs="宋体"/>
                <w:kern w:val="2"/>
                <w:sz w:val="21"/>
                <w:szCs w:val="21"/>
                <w:u w:val="single"/>
                <w:bdr w:val="none" w:color="auto" w:sz="0" w:space="0"/>
                <w:lang w:val="en-US" w:eastAsia="zh-CN" w:bidi="ar"/>
              </w:rPr>
              <w:t xml:space="preserve">  研发、办公                       </w:t>
            </w:r>
          </w:p>
        </w:tc>
      </w:tr>
      <w:tr w14:paraId="516630E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trHeight w:val="377" w:hRule="atLeast"/>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2397A501">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61F97313">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出租资产用途</w:t>
            </w:r>
          </w:p>
        </w:tc>
        <w:tc>
          <w:tcPr>
            <w:tcW w:w="3268" w:type="pct"/>
            <w:gridSpan w:val="3"/>
            <w:tcBorders>
              <w:top w:val="single" w:color="auto" w:sz="6" w:space="0"/>
              <w:left w:val="nil"/>
              <w:bottom w:val="single" w:color="auto" w:sz="6" w:space="0"/>
              <w:right w:val="double" w:color="auto" w:sz="2" w:space="0"/>
            </w:tcBorders>
            <w:shd w:val="clear"/>
            <w:vAlign w:val="center"/>
          </w:tcPr>
          <w:p w14:paraId="1BFC9C86">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drawing>
                <wp:inline distT="0" distB="0" distL="114300" distR="114300">
                  <wp:extent cx="152400" cy="180975"/>
                  <wp:effectExtent l="0" t="0" r="0" b="9525"/>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4"/>
                          <a:stretch>
                            <a:fillRect/>
                          </a:stretch>
                        </pic:blipFill>
                        <pic:spPr>
                          <a:xfrm>
                            <a:off x="0" y="0"/>
                            <a:ext cx="152400" cy="180975"/>
                          </a:xfrm>
                          <a:prstGeom prst="rect">
                            <a:avLst/>
                          </a:prstGeom>
                          <a:noFill/>
                          <a:ln w="9525">
                            <a:noFill/>
                          </a:ln>
                        </pic:spPr>
                      </pic:pic>
                    </a:graphicData>
                  </a:graphic>
                </wp:inline>
              </w:drawing>
            </w:r>
            <w:r>
              <w:rPr>
                <w:rFonts w:hint="eastAsia" w:ascii="宋体" w:hAnsi="宋体" w:eastAsia="宋体" w:cs="宋体"/>
                <w:kern w:val="2"/>
                <w:sz w:val="21"/>
                <w:szCs w:val="21"/>
                <w:bdr w:val="none" w:color="auto" w:sz="0" w:space="0"/>
                <w:lang w:val="en-US" w:eastAsia="zh-CN" w:bidi="ar"/>
              </w:rPr>
              <w:t xml:space="preserve">商业  </w:t>
            </w:r>
            <w:r>
              <w:rPr>
                <w:rFonts w:hint="eastAsia" w:ascii="宋体" w:hAnsi="宋体" w:eastAsia="宋体" w:cs="宋体"/>
                <w:kern w:val="2"/>
                <w:sz w:val="21"/>
                <w:szCs w:val="21"/>
                <w:bdr w:val="none" w:color="auto" w:sz="0" w:space="0"/>
                <w:lang w:val="en-US" w:eastAsia="zh-CN" w:bidi="ar"/>
              </w:rPr>
              <w:drawing>
                <wp:inline distT="0" distB="0" distL="114300" distR="114300">
                  <wp:extent cx="152400" cy="180975"/>
                  <wp:effectExtent l="0" t="0" r="0" b="9525"/>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4"/>
                          <a:stretch>
                            <a:fillRect/>
                          </a:stretch>
                        </pic:blipFill>
                        <pic:spPr>
                          <a:xfrm>
                            <a:off x="0" y="0"/>
                            <a:ext cx="152400" cy="180975"/>
                          </a:xfrm>
                          <a:prstGeom prst="rect">
                            <a:avLst/>
                          </a:prstGeom>
                          <a:noFill/>
                          <a:ln w="9525">
                            <a:noFill/>
                          </a:ln>
                        </pic:spPr>
                      </pic:pic>
                    </a:graphicData>
                  </a:graphic>
                </wp:inline>
              </w:drawing>
            </w:r>
            <w:r>
              <w:rPr>
                <w:rFonts w:hint="eastAsia" w:ascii="宋体" w:hAnsi="宋体" w:eastAsia="宋体" w:cs="宋体"/>
                <w:kern w:val="2"/>
                <w:sz w:val="21"/>
                <w:szCs w:val="21"/>
                <w:bdr w:val="none" w:color="auto" w:sz="0" w:space="0"/>
                <w:lang w:val="en-US" w:eastAsia="zh-CN" w:bidi="ar"/>
              </w:rPr>
              <w:t xml:space="preserve">工业  </w:t>
            </w:r>
            <w:r>
              <w:rPr>
                <w:rFonts w:hint="eastAsia" w:ascii="宋体" w:hAnsi="宋体" w:eastAsia="宋体" w:cs="宋体"/>
                <w:kern w:val="2"/>
                <w:sz w:val="21"/>
                <w:szCs w:val="21"/>
                <w:bdr w:val="none" w:color="auto" w:sz="0" w:space="0"/>
                <w:lang w:val="en-US" w:eastAsia="zh-CN" w:bidi="ar"/>
              </w:rPr>
              <w:drawing>
                <wp:inline distT="0" distB="0" distL="114300" distR="114300">
                  <wp:extent cx="152400" cy="180975"/>
                  <wp:effectExtent l="0" t="0" r="0" b="9525"/>
                  <wp:docPr id="5"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61"/>
                          <pic:cNvPicPr>
                            <a:picLocks noChangeAspect="1"/>
                          </pic:cNvPicPr>
                        </pic:nvPicPr>
                        <pic:blipFill>
                          <a:blip r:embed="rId4"/>
                          <a:stretch>
                            <a:fillRect/>
                          </a:stretch>
                        </pic:blipFill>
                        <pic:spPr>
                          <a:xfrm>
                            <a:off x="0" y="0"/>
                            <a:ext cx="152400" cy="180975"/>
                          </a:xfrm>
                          <a:prstGeom prst="rect">
                            <a:avLst/>
                          </a:prstGeom>
                          <a:noFill/>
                          <a:ln w="9525">
                            <a:noFill/>
                          </a:ln>
                        </pic:spPr>
                      </pic:pic>
                    </a:graphicData>
                  </a:graphic>
                </wp:inline>
              </w:drawing>
            </w:r>
            <w:r>
              <w:rPr>
                <w:rFonts w:hint="eastAsia" w:ascii="宋体" w:hAnsi="宋体" w:eastAsia="宋体" w:cs="宋体"/>
                <w:kern w:val="2"/>
                <w:sz w:val="21"/>
                <w:szCs w:val="21"/>
                <w:bdr w:val="none" w:color="auto" w:sz="0" w:space="0"/>
                <w:lang w:val="en-US" w:eastAsia="zh-CN" w:bidi="ar"/>
              </w:rPr>
              <w:t xml:space="preserve">住宅  </w:t>
            </w:r>
            <w:r>
              <w:rPr>
                <w:rFonts w:hint="eastAsia" w:ascii="宋体" w:hAnsi="宋体" w:eastAsia="宋体" w:cs="宋体"/>
                <w:kern w:val="2"/>
                <w:sz w:val="21"/>
                <w:szCs w:val="21"/>
                <w:bdr w:val="none" w:color="auto" w:sz="0" w:space="0"/>
                <w:lang w:val="en-US" w:eastAsia="zh-CN" w:bidi="ar"/>
              </w:rPr>
              <w:drawing>
                <wp:inline distT="0" distB="0" distL="114300" distR="114300">
                  <wp:extent cx="152400" cy="180975"/>
                  <wp:effectExtent l="0" t="0" r="0" b="9525"/>
                  <wp:docPr id="9"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IMG_262"/>
                          <pic:cNvPicPr>
                            <a:picLocks noChangeAspect="1"/>
                          </pic:cNvPicPr>
                        </pic:nvPicPr>
                        <pic:blipFill>
                          <a:blip r:embed="rId4"/>
                          <a:stretch>
                            <a:fillRect/>
                          </a:stretch>
                        </pic:blipFill>
                        <pic:spPr>
                          <a:xfrm>
                            <a:off x="0" y="0"/>
                            <a:ext cx="152400" cy="180975"/>
                          </a:xfrm>
                          <a:prstGeom prst="rect">
                            <a:avLst/>
                          </a:prstGeom>
                          <a:noFill/>
                          <a:ln w="9525">
                            <a:noFill/>
                          </a:ln>
                        </pic:spPr>
                      </pic:pic>
                    </a:graphicData>
                  </a:graphic>
                </wp:inline>
              </w:drawing>
            </w:r>
            <w:r>
              <w:rPr>
                <w:rFonts w:hint="eastAsia" w:ascii="宋体" w:hAnsi="宋体" w:eastAsia="宋体" w:cs="宋体"/>
                <w:kern w:val="2"/>
                <w:sz w:val="21"/>
                <w:szCs w:val="21"/>
                <w:bdr w:val="none" w:color="auto" w:sz="0" w:space="0"/>
                <w:lang w:val="en-US" w:eastAsia="zh-CN" w:bidi="ar"/>
              </w:rPr>
              <w:t xml:space="preserve">办公 </w:t>
            </w:r>
            <w:r>
              <w:rPr>
                <w:rFonts w:hint="eastAsia" w:ascii="宋体" w:hAnsi="宋体" w:eastAsia="宋体" w:cs="宋体"/>
                <w:b/>
                <w:bCs/>
                <w:color w:val="FF0000"/>
                <w:kern w:val="2"/>
                <w:sz w:val="21"/>
                <w:szCs w:val="21"/>
                <w:bdr w:val="none" w:color="auto" w:sz="0" w:space="0"/>
                <w:lang w:val="en-US" w:eastAsia="zh-CN" w:bidi="ar"/>
              </w:rPr>
              <w:t xml:space="preserve"> </w:t>
            </w:r>
            <w:r>
              <w:rPr>
                <w:rFonts w:hint="default" w:ascii="Arial" w:hAnsi="Arial" w:eastAsia="宋体" w:cs="Arial"/>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其他</w:t>
            </w:r>
          </w:p>
        </w:tc>
      </w:tr>
      <w:tr w14:paraId="286F154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1ED99DE6">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54721CCC">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出租资产现状</w:t>
            </w:r>
          </w:p>
        </w:tc>
        <w:tc>
          <w:tcPr>
            <w:tcW w:w="3268" w:type="pct"/>
            <w:gridSpan w:val="3"/>
            <w:tcBorders>
              <w:top w:val="single" w:color="auto" w:sz="6" w:space="0"/>
              <w:left w:val="nil"/>
              <w:bottom w:val="single" w:color="auto" w:sz="6" w:space="0"/>
              <w:right w:val="double" w:color="auto" w:sz="2" w:space="0"/>
            </w:tcBorders>
            <w:shd w:val="clear"/>
            <w:vAlign w:val="center"/>
          </w:tcPr>
          <w:p w14:paraId="2F7979FB">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default" w:ascii="Arial" w:hAnsi="Arial" w:eastAsia="宋体" w:cs="Arial"/>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 xml:space="preserve">空置  </w:t>
            </w:r>
            <w:r>
              <w:rPr>
                <w:rFonts w:hint="eastAsia" w:ascii="宋体" w:hAnsi="宋体" w:eastAsia="宋体" w:cs="宋体"/>
                <w:kern w:val="2"/>
                <w:sz w:val="21"/>
                <w:szCs w:val="21"/>
                <w:bdr w:val="none" w:color="auto" w:sz="0" w:space="0"/>
                <w:lang w:val="en-US" w:eastAsia="zh-CN" w:bidi="ar"/>
              </w:rPr>
              <w:drawing>
                <wp:inline distT="0" distB="0" distL="114300" distR="114300">
                  <wp:extent cx="152400" cy="180975"/>
                  <wp:effectExtent l="0" t="0" r="0" b="9525"/>
                  <wp:docPr id="12"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IMG_263"/>
                          <pic:cNvPicPr>
                            <a:picLocks noChangeAspect="1"/>
                          </pic:cNvPicPr>
                        </pic:nvPicPr>
                        <pic:blipFill>
                          <a:blip r:embed="rId4"/>
                          <a:stretch>
                            <a:fillRect/>
                          </a:stretch>
                        </pic:blipFill>
                        <pic:spPr>
                          <a:xfrm>
                            <a:off x="0" y="0"/>
                            <a:ext cx="152400" cy="180975"/>
                          </a:xfrm>
                          <a:prstGeom prst="rect">
                            <a:avLst/>
                          </a:prstGeom>
                          <a:noFill/>
                          <a:ln w="9525">
                            <a:noFill/>
                          </a:ln>
                        </pic:spPr>
                      </pic:pic>
                    </a:graphicData>
                  </a:graphic>
                </wp:inline>
              </w:drawing>
            </w:r>
            <w:r>
              <w:rPr>
                <w:rFonts w:hint="eastAsia" w:ascii="宋体" w:hAnsi="宋体" w:eastAsia="宋体" w:cs="宋体"/>
                <w:kern w:val="2"/>
                <w:sz w:val="21"/>
                <w:szCs w:val="21"/>
                <w:bdr w:val="none" w:color="auto" w:sz="0" w:space="0"/>
                <w:lang w:val="en-US" w:eastAsia="zh-CN" w:bidi="ar"/>
              </w:rPr>
              <w:t xml:space="preserve">在租  </w:t>
            </w:r>
            <w:r>
              <w:rPr>
                <w:rFonts w:hint="eastAsia" w:ascii="宋体" w:hAnsi="宋体" w:eastAsia="宋体" w:cs="宋体"/>
                <w:kern w:val="2"/>
                <w:sz w:val="21"/>
                <w:szCs w:val="21"/>
                <w:bdr w:val="none" w:color="auto" w:sz="0" w:space="0"/>
                <w:lang w:val="en-US" w:eastAsia="zh-CN" w:bidi="ar"/>
              </w:rPr>
              <w:drawing>
                <wp:inline distT="0" distB="0" distL="114300" distR="114300">
                  <wp:extent cx="152400" cy="180975"/>
                  <wp:effectExtent l="0" t="0" r="0" b="9525"/>
                  <wp:docPr id="11"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IMG_264"/>
                          <pic:cNvPicPr>
                            <a:picLocks noChangeAspect="1"/>
                          </pic:cNvPicPr>
                        </pic:nvPicPr>
                        <pic:blipFill>
                          <a:blip r:embed="rId4"/>
                          <a:stretch>
                            <a:fillRect/>
                          </a:stretch>
                        </pic:blipFill>
                        <pic:spPr>
                          <a:xfrm>
                            <a:off x="0" y="0"/>
                            <a:ext cx="152400" cy="180975"/>
                          </a:xfrm>
                          <a:prstGeom prst="rect">
                            <a:avLst/>
                          </a:prstGeom>
                          <a:noFill/>
                          <a:ln w="9525">
                            <a:noFill/>
                          </a:ln>
                        </pic:spPr>
                      </pic:pic>
                    </a:graphicData>
                  </a:graphic>
                </wp:inline>
              </w:drawing>
            </w:r>
            <w:r>
              <w:rPr>
                <w:rFonts w:hint="eastAsia" w:ascii="宋体" w:hAnsi="宋体" w:eastAsia="宋体" w:cs="宋体"/>
                <w:kern w:val="2"/>
                <w:sz w:val="21"/>
                <w:szCs w:val="21"/>
                <w:bdr w:val="none" w:color="auto" w:sz="0" w:space="0"/>
                <w:lang w:val="en-US" w:eastAsia="zh-CN" w:bidi="ar"/>
              </w:rPr>
              <w:t>新置</w:t>
            </w:r>
          </w:p>
        </w:tc>
      </w:tr>
      <w:tr w14:paraId="21BF710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1ED4F76C">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02C83043">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出租物业装修情况</w:t>
            </w:r>
          </w:p>
        </w:tc>
        <w:tc>
          <w:tcPr>
            <w:tcW w:w="3268" w:type="pct"/>
            <w:gridSpan w:val="3"/>
            <w:tcBorders>
              <w:top w:val="single" w:color="auto" w:sz="6" w:space="0"/>
              <w:left w:val="nil"/>
              <w:bottom w:val="single" w:color="auto" w:sz="6" w:space="0"/>
              <w:right w:val="double" w:color="auto" w:sz="2" w:space="0"/>
            </w:tcBorders>
            <w:shd w:val="clear"/>
            <w:vAlign w:val="center"/>
          </w:tcPr>
          <w:p w14:paraId="2BA19768">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default" w:ascii="Arial" w:hAnsi="Arial" w:eastAsia="宋体" w:cs="Arial"/>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 xml:space="preserve">毛坯  </w:t>
            </w:r>
            <w:r>
              <w:rPr>
                <w:rFonts w:hint="eastAsia" w:ascii="宋体" w:hAnsi="宋体" w:eastAsia="宋体" w:cs="宋体"/>
                <w:kern w:val="2"/>
                <w:sz w:val="21"/>
                <w:szCs w:val="21"/>
                <w:bdr w:val="none" w:color="auto" w:sz="0" w:space="0"/>
                <w:lang w:val="en-US" w:eastAsia="zh-CN" w:bidi="ar"/>
              </w:rPr>
              <w:drawing>
                <wp:inline distT="0" distB="0" distL="114300" distR="114300">
                  <wp:extent cx="152400" cy="180975"/>
                  <wp:effectExtent l="0" t="0" r="0" b="9525"/>
                  <wp:docPr id="7"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IMG_265"/>
                          <pic:cNvPicPr>
                            <a:picLocks noChangeAspect="1"/>
                          </pic:cNvPicPr>
                        </pic:nvPicPr>
                        <pic:blipFill>
                          <a:blip r:embed="rId4"/>
                          <a:stretch>
                            <a:fillRect/>
                          </a:stretch>
                        </pic:blipFill>
                        <pic:spPr>
                          <a:xfrm>
                            <a:off x="0" y="0"/>
                            <a:ext cx="152400" cy="180975"/>
                          </a:xfrm>
                          <a:prstGeom prst="rect">
                            <a:avLst/>
                          </a:prstGeom>
                          <a:noFill/>
                          <a:ln w="9525">
                            <a:noFill/>
                          </a:ln>
                        </pic:spPr>
                      </pic:pic>
                    </a:graphicData>
                  </a:graphic>
                </wp:inline>
              </w:drawing>
            </w:r>
            <w:r>
              <w:rPr>
                <w:rFonts w:hint="eastAsia" w:ascii="宋体" w:hAnsi="宋体" w:eastAsia="宋体" w:cs="宋体"/>
                <w:kern w:val="2"/>
                <w:sz w:val="21"/>
                <w:szCs w:val="21"/>
                <w:bdr w:val="none" w:color="auto" w:sz="0" w:space="0"/>
                <w:lang w:val="en-US" w:eastAsia="zh-CN" w:bidi="ar"/>
              </w:rPr>
              <w:t xml:space="preserve">简装  </w:t>
            </w:r>
            <w:r>
              <w:rPr>
                <w:rFonts w:hint="eastAsia" w:ascii="宋体" w:hAnsi="宋体" w:eastAsia="宋体" w:cs="宋体"/>
                <w:kern w:val="2"/>
                <w:sz w:val="21"/>
                <w:szCs w:val="21"/>
                <w:bdr w:val="none" w:color="auto" w:sz="0" w:space="0"/>
                <w:lang w:val="en-US" w:eastAsia="zh-CN" w:bidi="ar"/>
              </w:rPr>
              <w:drawing>
                <wp:inline distT="0" distB="0" distL="114300" distR="114300">
                  <wp:extent cx="152400" cy="180975"/>
                  <wp:effectExtent l="0" t="0" r="0" b="9525"/>
                  <wp:docPr id="13"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IMG_266"/>
                          <pic:cNvPicPr>
                            <a:picLocks noChangeAspect="1"/>
                          </pic:cNvPicPr>
                        </pic:nvPicPr>
                        <pic:blipFill>
                          <a:blip r:embed="rId4"/>
                          <a:stretch>
                            <a:fillRect/>
                          </a:stretch>
                        </pic:blipFill>
                        <pic:spPr>
                          <a:xfrm>
                            <a:off x="0" y="0"/>
                            <a:ext cx="152400" cy="180975"/>
                          </a:xfrm>
                          <a:prstGeom prst="rect">
                            <a:avLst/>
                          </a:prstGeom>
                          <a:noFill/>
                          <a:ln w="9525">
                            <a:noFill/>
                          </a:ln>
                        </pic:spPr>
                      </pic:pic>
                    </a:graphicData>
                  </a:graphic>
                </wp:inline>
              </w:drawing>
            </w:r>
            <w:r>
              <w:rPr>
                <w:rFonts w:hint="eastAsia" w:ascii="宋体" w:hAnsi="宋体" w:eastAsia="宋体" w:cs="宋体"/>
                <w:kern w:val="2"/>
                <w:sz w:val="21"/>
                <w:szCs w:val="21"/>
                <w:bdr w:val="none" w:color="auto" w:sz="0" w:space="0"/>
                <w:lang w:val="en-US" w:eastAsia="zh-CN" w:bidi="ar"/>
              </w:rPr>
              <w:t>精装</w:t>
            </w:r>
          </w:p>
        </w:tc>
      </w:tr>
      <w:tr w14:paraId="7681E15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6C8E3966">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3C2DA2B1">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textAlignment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是否允许承租人对</w:t>
            </w:r>
          </w:p>
          <w:p w14:paraId="671169FA">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物业进行二次装修</w:t>
            </w:r>
          </w:p>
        </w:tc>
        <w:tc>
          <w:tcPr>
            <w:tcW w:w="3268" w:type="pct"/>
            <w:gridSpan w:val="3"/>
            <w:tcBorders>
              <w:top w:val="single" w:color="auto" w:sz="6" w:space="0"/>
              <w:left w:val="nil"/>
              <w:bottom w:val="single" w:color="auto" w:sz="6" w:space="0"/>
              <w:right w:val="double" w:color="auto" w:sz="2" w:space="0"/>
            </w:tcBorders>
            <w:shd w:val="clear"/>
            <w:vAlign w:val="center"/>
          </w:tcPr>
          <w:p w14:paraId="3E69F68E">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default" w:ascii="Arial" w:hAnsi="Arial" w:eastAsia="宋体" w:cs="Arial"/>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 xml:space="preserve">是  </w:t>
            </w:r>
            <w:bookmarkStart w:id="0" w:name="_1678823526"/>
            <w:bookmarkEnd w:id="0"/>
            <w:r>
              <w:rPr>
                <w:rFonts w:hint="eastAsia" w:ascii="宋体" w:hAnsi="宋体" w:eastAsia="宋体" w:cs="宋体"/>
                <w:kern w:val="2"/>
                <w:sz w:val="21"/>
                <w:szCs w:val="21"/>
                <w:bdr w:val="none" w:color="auto" w:sz="0" w:space="0"/>
                <w:lang w:val="en-US" w:eastAsia="zh-CN" w:bidi="ar"/>
              </w:rPr>
              <w:drawing>
                <wp:inline distT="0" distB="0" distL="114300" distR="114300">
                  <wp:extent cx="152400" cy="180975"/>
                  <wp:effectExtent l="0" t="0" r="0" b="9525"/>
                  <wp:docPr id="3"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IMG_267"/>
                          <pic:cNvPicPr>
                            <a:picLocks noChangeAspect="1"/>
                          </pic:cNvPicPr>
                        </pic:nvPicPr>
                        <pic:blipFill>
                          <a:blip r:embed="rId4"/>
                          <a:stretch>
                            <a:fillRect/>
                          </a:stretch>
                        </pic:blipFill>
                        <pic:spPr>
                          <a:xfrm>
                            <a:off x="0" y="0"/>
                            <a:ext cx="152400" cy="180975"/>
                          </a:xfrm>
                          <a:prstGeom prst="rect">
                            <a:avLst/>
                          </a:prstGeom>
                          <a:noFill/>
                          <a:ln w="9525">
                            <a:noFill/>
                          </a:ln>
                        </pic:spPr>
                      </pic:pic>
                    </a:graphicData>
                  </a:graphic>
                </wp:inline>
              </w:drawing>
            </w:r>
            <w:r>
              <w:rPr>
                <w:rFonts w:hint="eastAsia" w:ascii="宋体" w:hAnsi="宋体" w:eastAsia="宋体" w:cs="宋体"/>
                <w:kern w:val="2"/>
                <w:sz w:val="21"/>
                <w:szCs w:val="21"/>
                <w:bdr w:val="none" w:color="auto" w:sz="0" w:space="0"/>
                <w:lang w:val="en-US" w:eastAsia="zh-CN" w:bidi="ar"/>
              </w:rPr>
              <w:t>否</w:t>
            </w:r>
          </w:p>
        </w:tc>
      </w:tr>
      <w:tr w14:paraId="4FC8518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06AFB861">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6139E8C3">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是否涉及优先承租权</w:t>
            </w:r>
          </w:p>
        </w:tc>
        <w:tc>
          <w:tcPr>
            <w:tcW w:w="3268" w:type="pct"/>
            <w:gridSpan w:val="3"/>
            <w:tcBorders>
              <w:top w:val="single" w:color="auto" w:sz="6" w:space="0"/>
              <w:left w:val="nil"/>
              <w:bottom w:val="single" w:color="auto" w:sz="6" w:space="0"/>
              <w:right w:val="double" w:color="auto" w:sz="2" w:space="0"/>
            </w:tcBorders>
            <w:shd w:val="clear"/>
            <w:vAlign w:val="center"/>
          </w:tcPr>
          <w:p w14:paraId="20330865">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drawing>
                <wp:inline distT="0" distB="0" distL="114300" distR="114300">
                  <wp:extent cx="152400" cy="180975"/>
                  <wp:effectExtent l="0" t="0" r="0" b="9525"/>
                  <wp:docPr id="10"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descr="IMG_268"/>
                          <pic:cNvPicPr>
                            <a:picLocks noChangeAspect="1"/>
                          </pic:cNvPicPr>
                        </pic:nvPicPr>
                        <pic:blipFill>
                          <a:blip r:embed="rId4"/>
                          <a:stretch>
                            <a:fillRect/>
                          </a:stretch>
                        </pic:blipFill>
                        <pic:spPr>
                          <a:xfrm>
                            <a:off x="0" y="0"/>
                            <a:ext cx="152400" cy="180975"/>
                          </a:xfrm>
                          <a:prstGeom prst="rect">
                            <a:avLst/>
                          </a:prstGeom>
                          <a:noFill/>
                          <a:ln w="9525">
                            <a:noFill/>
                          </a:ln>
                        </pic:spPr>
                      </pic:pic>
                    </a:graphicData>
                  </a:graphic>
                </wp:inline>
              </w:drawing>
            </w:r>
            <w:r>
              <w:rPr>
                <w:rFonts w:hint="eastAsia" w:ascii="宋体" w:hAnsi="宋体" w:eastAsia="宋体" w:cs="宋体"/>
                <w:kern w:val="2"/>
                <w:sz w:val="21"/>
                <w:szCs w:val="21"/>
                <w:bdr w:val="none" w:color="auto" w:sz="0" w:space="0"/>
                <w:lang w:val="en-US" w:eastAsia="zh-CN" w:bidi="ar"/>
              </w:rPr>
              <w:t xml:space="preserve">是  </w:t>
            </w:r>
            <w:r>
              <w:rPr>
                <w:rFonts w:hint="default" w:ascii="Arial" w:hAnsi="Arial" w:eastAsia="宋体" w:cs="Arial"/>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否</w:t>
            </w:r>
          </w:p>
        </w:tc>
      </w:tr>
      <w:tr w14:paraId="295ED96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04907698">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77875DC5">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bdr w:val="none" w:color="auto" w:sz="0" w:space="0"/>
              </w:rPr>
            </w:pPr>
            <w:r>
              <w:rPr>
                <w:rFonts w:hint="eastAsia" w:ascii="宋体" w:hAnsi="宋体" w:eastAsia="宋体" w:cs="宋体"/>
                <w:kern w:val="0"/>
                <w:sz w:val="21"/>
                <w:szCs w:val="21"/>
                <w:bdr w:val="none" w:color="auto" w:sz="0" w:space="0"/>
                <w:lang w:val="en-US" w:eastAsia="zh-CN" w:bidi="ar"/>
              </w:rPr>
              <w:t>租赁保证金</w:t>
            </w:r>
          </w:p>
        </w:tc>
        <w:tc>
          <w:tcPr>
            <w:tcW w:w="3268" w:type="pct"/>
            <w:gridSpan w:val="3"/>
            <w:tcBorders>
              <w:top w:val="single" w:color="auto" w:sz="6" w:space="0"/>
              <w:left w:val="nil"/>
              <w:bottom w:val="single" w:color="auto" w:sz="6" w:space="0"/>
              <w:right w:val="double" w:color="auto" w:sz="2" w:space="0"/>
            </w:tcBorders>
            <w:shd w:val="clear"/>
            <w:vAlign w:val="center"/>
          </w:tcPr>
          <w:p w14:paraId="15E6B2E7">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3个月租金（以最终成交价计算），签署《租赁合同》5个工作日内支付。</w:t>
            </w:r>
          </w:p>
        </w:tc>
      </w:tr>
      <w:tr w14:paraId="5234F44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3A6E43C3">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437D0740">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textAlignment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其他</w:t>
            </w:r>
          </w:p>
        </w:tc>
        <w:tc>
          <w:tcPr>
            <w:tcW w:w="3268" w:type="pct"/>
            <w:gridSpan w:val="3"/>
            <w:tcBorders>
              <w:top w:val="single" w:color="auto" w:sz="6" w:space="0"/>
              <w:left w:val="nil"/>
              <w:bottom w:val="single" w:color="auto" w:sz="6" w:space="0"/>
              <w:right w:val="double" w:color="auto" w:sz="2" w:space="0"/>
            </w:tcBorders>
            <w:shd w:val="clear"/>
            <w:vAlign w:val="center"/>
          </w:tcPr>
          <w:p w14:paraId="2B7443BD">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bdr w:val="none" w:color="auto" w:sz="0" w:space="0"/>
              </w:rPr>
            </w:pPr>
            <w:bookmarkStart w:id="1" w:name="_1678823514"/>
            <w:bookmarkEnd w:id="1"/>
            <w:r>
              <w:rPr>
                <w:rFonts w:hint="eastAsia" w:ascii="宋体" w:hAnsi="宋体" w:eastAsia="宋体" w:cs="宋体"/>
                <w:color w:val="000000"/>
                <w:kern w:val="0"/>
                <w:sz w:val="21"/>
                <w:szCs w:val="21"/>
                <w:bdr w:val="none" w:color="auto" w:sz="0" w:space="0"/>
                <w:lang w:val="en-US" w:eastAsia="zh-CN" w:bidi="ar"/>
              </w:rPr>
              <w:t>招租底价不包括承租人额外向物业管理单位缴纳的物业管理费、水电费等。</w:t>
            </w:r>
          </w:p>
        </w:tc>
      </w:tr>
      <w:tr w14:paraId="7490860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5B33A88A">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37237AFF">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textAlignment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竞价人应具备的</w:t>
            </w:r>
          </w:p>
          <w:p w14:paraId="02125245">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bdr w:val="none" w:color="auto" w:sz="0" w:space="0"/>
              </w:rPr>
            </w:pPr>
            <w:r>
              <w:rPr>
                <w:rFonts w:hint="eastAsia" w:ascii="宋体" w:hAnsi="宋体" w:eastAsia="宋体" w:cs="宋体"/>
                <w:kern w:val="0"/>
                <w:sz w:val="21"/>
                <w:szCs w:val="21"/>
                <w:bdr w:val="none" w:color="auto" w:sz="0" w:space="0"/>
                <w:lang w:val="en-US" w:eastAsia="zh-CN" w:bidi="ar"/>
              </w:rPr>
              <w:t>资格条件</w:t>
            </w:r>
          </w:p>
        </w:tc>
        <w:tc>
          <w:tcPr>
            <w:tcW w:w="3268" w:type="pct"/>
            <w:gridSpan w:val="3"/>
            <w:tcBorders>
              <w:top w:val="single" w:color="auto" w:sz="6" w:space="0"/>
              <w:left w:val="nil"/>
              <w:bottom w:val="single" w:color="auto" w:sz="6" w:space="0"/>
              <w:right w:val="double" w:color="auto" w:sz="2" w:space="0"/>
            </w:tcBorders>
            <w:shd w:val="clear"/>
            <w:vAlign w:val="center"/>
          </w:tcPr>
          <w:p w14:paraId="20556C29">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bookmarkStart w:id="2" w:name="_1678823515"/>
            <w:bookmarkEnd w:id="2"/>
            <w:r>
              <w:rPr>
                <w:rFonts w:hint="eastAsia" w:ascii="宋体" w:hAnsi="宋体" w:eastAsia="宋体" w:cs="宋体"/>
                <w:kern w:val="2"/>
                <w:sz w:val="21"/>
                <w:szCs w:val="21"/>
                <w:bdr w:val="none" w:color="auto" w:sz="0" w:space="0"/>
                <w:lang w:val="en-US" w:eastAsia="zh-CN" w:bidi="ar"/>
              </w:rPr>
              <w:t>1.意向承租方须为中国人民共和国境内（港、澳、台地区除外）依法注册的独立法人企业，注册资本不低于人民币500万元（提供营业执照复印件以及国家企业信用信息查询单，本项目招租公告发布之日后增加注册资本达到本数的无效）。</w:t>
            </w:r>
          </w:p>
          <w:p w14:paraId="22C73082">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2.意向承租方及其控、参股公司、分（子）公司等关联公司或实际控制人与深圳市大铲湾港口投资发展有限公司及其出租方之间无任何形式的法律诉讼或其他纠纷。</w:t>
            </w:r>
          </w:p>
          <w:p w14:paraId="6FB9D70E">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i/>
                <w:iCs w:val="0"/>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3.意向承租方承诺遵守国家法律、法规、近三年内没有违法经营记录、无较大安全责任事故，未被纳入失信被执行人名单。（以信用中国网站及中国执行信息公开网查询为准）。</w:t>
            </w:r>
          </w:p>
        </w:tc>
      </w:tr>
      <w:tr w14:paraId="0B3E251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5F798E55">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5313A4E9">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textAlignment w:val="center"/>
              <w:rPr>
                <w:rFonts w:hint="eastAsia" w:ascii="宋体" w:hAnsi="宋体" w:eastAsia="宋体" w:cs="宋体"/>
                <w:b w:val="0"/>
                <w:bCs w:val="0"/>
                <w:kern w:val="0"/>
                <w:sz w:val="21"/>
                <w:szCs w:val="21"/>
                <w:bdr w:val="none" w:color="auto" w:sz="0" w:space="0"/>
              </w:rPr>
            </w:pPr>
            <w:r>
              <w:rPr>
                <w:rFonts w:hint="eastAsia" w:ascii="宋体" w:hAnsi="宋体" w:eastAsia="宋体" w:cs="宋体"/>
                <w:b w:val="0"/>
                <w:bCs w:val="0"/>
                <w:kern w:val="0"/>
                <w:sz w:val="21"/>
                <w:szCs w:val="21"/>
                <w:bdr w:val="none" w:color="auto" w:sz="0" w:space="0"/>
                <w:lang w:val="en-US" w:eastAsia="zh-CN" w:bidi="ar"/>
              </w:rPr>
              <w:t>是否允许联合体竞价</w:t>
            </w:r>
          </w:p>
        </w:tc>
        <w:tc>
          <w:tcPr>
            <w:tcW w:w="3268" w:type="pct"/>
            <w:gridSpan w:val="3"/>
            <w:tcBorders>
              <w:top w:val="single" w:color="auto" w:sz="6" w:space="0"/>
              <w:left w:val="nil"/>
              <w:bottom w:val="single" w:color="auto" w:sz="6" w:space="0"/>
              <w:right w:val="double" w:color="auto" w:sz="2" w:space="0"/>
            </w:tcBorders>
            <w:shd w:val="clear"/>
            <w:vAlign w:val="center"/>
          </w:tcPr>
          <w:p w14:paraId="6AD1B17A">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b w:val="0"/>
                <w:bCs w:val="0"/>
                <w:kern w:val="2"/>
                <w:sz w:val="21"/>
                <w:szCs w:val="21"/>
                <w:bdr w:val="none" w:color="auto" w:sz="0" w:space="0"/>
              </w:rPr>
            </w:pPr>
            <w:r>
              <w:rPr>
                <w:rFonts w:hint="eastAsia" w:ascii="宋体" w:hAnsi="宋体" w:eastAsia="宋体" w:cs="宋体"/>
                <w:b w:val="0"/>
                <w:bCs w:val="0"/>
                <w:kern w:val="2"/>
                <w:sz w:val="21"/>
                <w:szCs w:val="21"/>
                <w:bdr w:val="none" w:color="auto" w:sz="0" w:space="0"/>
                <w:lang w:val="en-US" w:eastAsia="zh-CN" w:bidi="ar"/>
              </w:rPr>
              <w:t>是否接受联合体竞价：</w:t>
            </w:r>
            <w:r>
              <w:rPr>
                <w:rFonts w:hint="eastAsia" w:ascii="宋体" w:hAnsi="宋体" w:eastAsia="宋体" w:cs="宋体"/>
                <w:b w:val="0"/>
                <w:bCs w:val="0"/>
                <w:kern w:val="2"/>
                <w:sz w:val="21"/>
                <w:szCs w:val="21"/>
                <w:bdr w:val="none" w:color="auto" w:sz="0" w:space="0"/>
                <w:lang w:val="en-US" w:eastAsia="zh-CN" w:bidi="ar"/>
              </w:rPr>
              <w:drawing>
                <wp:inline distT="0" distB="0" distL="114300" distR="114300">
                  <wp:extent cx="152400" cy="180975"/>
                  <wp:effectExtent l="0" t="0" r="0" b="9525"/>
                  <wp:docPr id="1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69"/>
                          <pic:cNvPicPr>
                            <a:picLocks noChangeAspect="1"/>
                          </pic:cNvPicPr>
                        </pic:nvPicPr>
                        <pic:blipFill>
                          <a:blip r:embed="rId4"/>
                          <a:stretch>
                            <a:fillRect/>
                          </a:stretch>
                        </pic:blipFill>
                        <pic:spPr>
                          <a:xfrm>
                            <a:off x="0" y="0"/>
                            <a:ext cx="152400" cy="180975"/>
                          </a:xfrm>
                          <a:prstGeom prst="rect">
                            <a:avLst/>
                          </a:prstGeom>
                          <a:noFill/>
                          <a:ln w="9525">
                            <a:noFill/>
                          </a:ln>
                        </pic:spPr>
                      </pic:pic>
                    </a:graphicData>
                  </a:graphic>
                </wp:inline>
              </w:drawing>
            </w:r>
            <w:r>
              <w:rPr>
                <w:rFonts w:hint="eastAsia" w:ascii="宋体" w:hAnsi="宋体" w:eastAsia="宋体" w:cs="宋体"/>
                <w:b w:val="0"/>
                <w:bCs w:val="0"/>
                <w:kern w:val="2"/>
                <w:sz w:val="21"/>
                <w:szCs w:val="21"/>
                <w:bdr w:val="none" w:color="auto" w:sz="0" w:space="0"/>
                <w:lang w:val="en-US" w:eastAsia="zh-CN" w:bidi="ar"/>
              </w:rPr>
              <w:t xml:space="preserve">是    </w:t>
            </w:r>
            <w:r>
              <w:rPr>
                <w:rFonts w:hint="default" w:ascii="Arial" w:hAnsi="Arial" w:eastAsia="宋体" w:cs="Arial"/>
                <w:b w:val="0"/>
                <w:bCs w:val="0"/>
                <w:kern w:val="2"/>
                <w:sz w:val="21"/>
                <w:szCs w:val="21"/>
                <w:bdr w:val="none" w:color="auto" w:sz="0" w:space="0"/>
                <w:lang w:val="en-US" w:eastAsia="zh-CN" w:bidi="ar"/>
              </w:rPr>
              <w:t>√</w:t>
            </w:r>
            <w:r>
              <w:rPr>
                <w:rFonts w:hint="eastAsia" w:ascii="宋体" w:hAnsi="宋体" w:eastAsia="宋体" w:cs="宋体"/>
                <w:b w:val="0"/>
                <w:bCs w:val="0"/>
                <w:kern w:val="2"/>
                <w:sz w:val="21"/>
                <w:szCs w:val="21"/>
                <w:bdr w:val="none" w:color="auto" w:sz="0" w:space="0"/>
                <w:lang w:val="en-US" w:eastAsia="zh-CN" w:bidi="ar"/>
              </w:rPr>
              <w:t>否</w:t>
            </w:r>
          </w:p>
        </w:tc>
      </w:tr>
      <w:tr w14:paraId="6B5BE59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30DCCD66">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3598C5AA">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textAlignment w:val="center"/>
              <w:rPr>
                <w:rFonts w:hint="eastAsia" w:ascii="宋体" w:hAnsi="宋体" w:eastAsia="宋体" w:cs="宋体"/>
                <w:b w:val="0"/>
                <w:bCs w:val="0"/>
                <w:kern w:val="0"/>
                <w:sz w:val="21"/>
                <w:szCs w:val="21"/>
                <w:bdr w:val="none" w:color="auto" w:sz="0" w:space="0"/>
              </w:rPr>
            </w:pPr>
            <w:r>
              <w:rPr>
                <w:rFonts w:hint="eastAsia" w:ascii="宋体" w:hAnsi="宋体" w:eastAsia="宋体" w:cs="宋体"/>
                <w:b w:val="0"/>
                <w:bCs w:val="0"/>
                <w:kern w:val="0"/>
                <w:sz w:val="21"/>
                <w:szCs w:val="21"/>
                <w:bdr w:val="none" w:color="auto" w:sz="0" w:space="0"/>
                <w:lang w:val="en-US" w:eastAsia="zh-CN" w:bidi="ar"/>
              </w:rPr>
              <w:t>是否允许转租、分租</w:t>
            </w:r>
          </w:p>
        </w:tc>
        <w:tc>
          <w:tcPr>
            <w:tcW w:w="3268" w:type="pct"/>
            <w:gridSpan w:val="3"/>
            <w:tcBorders>
              <w:top w:val="single" w:color="auto" w:sz="6" w:space="0"/>
              <w:left w:val="nil"/>
              <w:bottom w:val="single" w:color="auto" w:sz="6" w:space="0"/>
              <w:right w:val="double" w:color="auto" w:sz="2" w:space="0"/>
            </w:tcBorders>
            <w:shd w:val="clear"/>
            <w:vAlign w:val="center"/>
          </w:tcPr>
          <w:p w14:paraId="355188DC">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b w:val="0"/>
                <w:bCs w:val="0"/>
                <w:i/>
                <w:iCs w:val="0"/>
                <w:kern w:val="2"/>
                <w:sz w:val="21"/>
                <w:szCs w:val="21"/>
                <w:bdr w:val="none" w:color="auto" w:sz="0" w:space="0"/>
              </w:rPr>
            </w:pPr>
            <w:r>
              <w:rPr>
                <w:rFonts w:hint="eastAsia" w:ascii="宋体" w:hAnsi="宋体" w:eastAsia="宋体" w:cs="宋体"/>
                <w:b w:val="0"/>
                <w:bCs w:val="0"/>
                <w:kern w:val="2"/>
                <w:sz w:val="21"/>
                <w:szCs w:val="21"/>
                <w:bdr w:val="none" w:color="auto" w:sz="0" w:space="0"/>
                <w:lang w:val="en-US" w:eastAsia="zh-CN" w:bidi="ar"/>
              </w:rPr>
              <w:t>是否接受</w:t>
            </w:r>
            <w:r>
              <w:rPr>
                <w:rFonts w:hint="eastAsia" w:ascii="宋体" w:hAnsi="宋体" w:eastAsia="宋体" w:cs="宋体"/>
                <w:b w:val="0"/>
                <w:bCs w:val="0"/>
                <w:kern w:val="0"/>
                <w:sz w:val="21"/>
                <w:szCs w:val="21"/>
                <w:bdr w:val="none" w:color="auto" w:sz="0" w:space="0"/>
                <w:lang w:val="en-US" w:eastAsia="zh-CN" w:bidi="ar"/>
              </w:rPr>
              <w:t>转租、分租</w:t>
            </w:r>
            <w:r>
              <w:rPr>
                <w:rFonts w:hint="eastAsia" w:ascii="宋体" w:hAnsi="宋体" w:eastAsia="宋体" w:cs="宋体"/>
                <w:b w:val="0"/>
                <w:bCs w:val="0"/>
                <w:kern w:val="2"/>
                <w:sz w:val="21"/>
                <w:szCs w:val="21"/>
                <w:bdr w:val="none" w:color="auto" w:sz="0" w:space="0"/>
                <w:lang w:val="en-US" w:eastAsia="zh-CN" w:bidi="ar"/>
              </w:rPr>
              <w:t>：</w:t>
            </w:r>
            <w:r>
              <w:rPr>
                <w:rFonts w:hint="eastAsia" w:ascii="宋体" w:hAnsi="宋体" w:eastAsia="宋体" w:cs="宋体"/>
                <w:b w:val="0"/>
                <w:bCs w:val="0"/>
                <w:kern w:val="2"/>
                <w:sz w:val="21"/>
                <w:szCs w:val="21"/>
                <w:bdr w:val="none" w:color="auto" w:sz="0" w:space="0"/>
                <w:lang w:val="en-US" w:eastAsia="zh-CN" w:bidi="ar"/>
              </w:rPr>
              <w:drawing>
                <wp:inline distT="0" distB="0" distL="114300" distR="114300">
                  <wp:extent cx="152400" cy="180975"/>
                  <wp:effectExtent l="0" t="0" r="0" b="9525"/>
                  <wp:docPr id="8"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5" descr="IMG_270"/>
                          <pic:cNvPicPr>
                            <a:picLocks noChangeAspect="1"/>
                          </pic:cNvPicPr>
                        </pic:nvPicPr>
                        <pic:blipFill>
                          <a:blip r:embed="rId4"/>
                          <a:stretch>
                            <a:fillRect/>
                          </a:stretch>
                        </pic:blipFill>
                        <pic:spPr>
                          <a:xfrm>
                            <a:off x="0" y="0"/>
                            <a:ext cx="152400" cy="180975"/>
                          </a:xfrm>
                          <a:prstGeom prst="rect">
                            <a:avLst/>
                          </a:prstGeom>
                          <a:noFill/>
                          <a:ln w="9525">
                            <a:noFill/>
                          </a:ln>
                        </pic:spPr>
                      </pic:pic>
                    </a:graphicData>
                  </a:graphic>
                </wp:inline>
              </w:drawing>
            </w:r>
            <w:r>
              <w:rPr>
                <w:rFonts w:hint="eastAsia" w:ascii="宋体" w:hAnsi="宋体" w:eastAsia="宋体" w:cs="宋体"/>
                <w:b w:val="0"/>
                <w:bCs w:val="0"/>
                <w:kern w:val="2"/>
                <w:sz w:val="21"/>
                <w:szCs w:val="21"/>
                <w:bdr w:val="none" w:color="auto" w:sz="0" w:space="0"/>
                <w:lang w:val="en-US" w:eastAsia="zh-CN" w:bidi="ar"/>
              </w:rPr>
              <w:t xml:space="preserve">是    </w:t>
            </w:r>
            <w:r>
              <w:rPr>
                <w:rFonts w:hint="default" w:ascii="Arial" w:hAnsi="Arial" w:eastAsia="宋体" w:cs="Arial"/>
                <w:b w:val="0"/>
                <w:bCs w:val="0"/>
                <w:kern w:val="2"/>
                <w:sz w:val="21"/>
                <w:szCs w:val="21"/>
                <w:bdr w:val="none" w:color="auto" w:sz="0" w:space="0"/>
                <w:lang w:val="en-US" w:eastAsia="zh-CN" w:bidi="ar"/>
              </w:rPr>
              <w:t>√</w:t>
            </w:r>
            <w:r>
              <w:rPr>
                <w:rFonts w:hint="eastAsia" w:ascii="宋体" w:hAnsi="宋体" w:eastAsia="宋体" w:cs="宋体"/>
                <w:b w:val="0"/>
                <w:bCs w:val="0"/>
                <w:kern w:val="2"/>
                <w:sz w:val="21"/>
                <w:szCs w:val="21"/>
                <w:bdr w:val="none" w:color="auto" w:sz="0" w:space="0"/>
                <w:lang w:val="en-US" w:eastAsia="zh-CN" w:bidi="ar"/>
              </w:rPr>
              <w:t>否</w:t>
            </w:r>
          </w:p>
        </w:tc>
      </w:tr>
      <w:tr w14:paraId="1FFD0D0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26073227">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2B09853B">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招租方式</w:t>
            </w:r>
          </w:p>
        </w:tc>
        <w:tc>
          <w:tcPr>
            <w:tcW w:w="3268" w:type="pct"/>
            <w:gridSpan w:val="3"/>
            <w:tcBorders>
              <w:top w:val="single" w:color="auto" w:sz="6" w:space="0"/>
              <w:left w:val="nil"/>
              <w:bottom w:val="single" w:color="auto" w:sz="6" w:space="0"/>
              <w:right w:val="double" w:color="auto" w:sz="2" w:space="0"/>
            </w:tcBorders>
            <w:shd w:val="clear"/>
            <w:vAlign w:val="center"/>
          </w:tcPr>
          <w:p w14:paraId="5F8B2BF9">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√公开竞价（价高者得）  </w:t>
            </w:r>
            <w:r>
              <w:rPr>
                <w:rFonts w:hint="eastAsia" w:ascii="宋体" w:hAnsi="宋体" w:eastAsia="宋体" w:cs="Times New Roman"/>
                <w:kern w:val="2"/>
                <w:sz w:val="21"/>
                <w:szCs w:val="21"/>
                <w:bdr w:val="none" w:color="auto" w:sz="0" w:space="0"/>
                <w:lang w:val="en-US" w:eastAsia="zh-CN" w:bidi="ar"/>
              </w:rPr>
              <w:drawing>
                <wp:inline distT="0" distB="0" distL="114300" distR="114300">
                  <wp:extent cx="152400" cy="180975"/>
                  <wp:effectExtent l="0" t="0" r="0" b="9525"/>
                  <wp:docPr id="15"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descr="IMG_271"/>
                          <pic:cNvPicPr>
                            <a:picLocks noChangeAspect="1"/>
                          </pic:cNvPicPr>
                        </pic:nvPicPr>
                        <pic:blipFill>
                          <a:blip r:embed="rId4"/>
                          <a:stretch>
                            <a:fillRect/>
                          </a:stretch>
                        </pic:blipFill>
                        <pic:spPr>
                          <a:xfrm>
                            <a:off x="0" y="0"/>
                            <a:ext cx="152400" cy="180975"/>
                          </a:xfrm>
                          <a:prstGeom prst="rect">
                            <a:avLst/>
                          </a:prstGeom>
                          <a:noFill/>
                          <a:ln w="9525">
                            <a:noFill/>
                          </a:ln>
                        </pic:spPr>
                      </pic:pic>
                    </a:graphicData>
                  </a:graphic>
                </wp:inline>
              </w:drawing>
            </w:r>
            <w:r>
              <w:rPr>
                <w:rFonts w:hint="eastAsia" w:ascii="宋体" w:hAnsi="宋体" w:eastAsia="宋体" w:cs="宋体"/>
                <w:kern w:val="2"/>
                <w:sz w:val="21"/>
                <w:szCs w:val="21"/>
                <w:bdr w:val="none" w:color="auto" w:sz="0" w:space="0"/>
                <w:lang w:val="en-US" w:eastAsia="zh-CN" w:bidi="ar"/>
              </w:rPr>
              <w:t>公开竞标（综合打分）</w:t>
            </w:r>
          </w:p>
        </w:tc>
      </w:tr>
      <w:tr w14:paraId="6612D8E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29F64117">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47D2773B">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bdr w:val="none" w:color="auto" w:sz="0" w:space="0"/>
              </w:rPr>
            </w:pPr>
            <w:r>
              <w:rPr>
                <w:rFonts w:hint="eastAsia" w:ascii="宋体" w:hAnsi="宋体" w:eastAsia="宋体" w:cs="宋体"/>
                <w:kern w:val="0"/>
                <w:sz w:val="21"/>
                <w:szCs w:val="21"/>
                <w:bdr w:val="none" w:color="auto" w:sz="0" w:space="0"/>
                <w:lang w:val="en-US" w:eastAsia="zh-CN" w:bidi="ar"/>
              </w:rPr>
              <w:t>竞价保证金缴纳截止时间</w:t>
            </w:r>
          </w:p>
        </w:tc>
        <w:tc>
          <w:tcPr>
            <w:tcW w:w="3268" w:type="pct"/>
            <w:gridSpan w:val="3"/>
            <w:tcBorders>
              <w:top w:val="single" w:color="auto" w:sz="6" w:space="0"/>
              <w:left w:val="nil"/>
              <w:bottom w:val="single" w:color="auto" w:sz="6" w:space="0"/>
              <w:right w:val="double" w:color="auto" w:sz="2" w:space="0"/>
            </w:tcBorders>
            <w:shd w:val="clear"/>
            <w:vAlign w:val="center"/>
          </w:tcPr>
          <w:p w14:paraId="5DD74E98">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i/>
                <w:iCs w:val="0"/>
                <w:kern w:val="2"/>
                <w:sz w:val="21"/>
                <w:szCs w:val="21"/>
                <w:bdr w:val="none" w:color="auto" w:sz="0" w:space="0"/>
              </w:rPr>
            </w:pPr>
            <w:r>
              <w:rPr>
                <w:rFonts w:hint="eastAsia" w:ascii="宋体" w:hAnsi="宋体" w:eastAsia="宋体" w:cs="宋体"/>
                <w:kern w:val="0"/>
                <w:sz w:val="21"/>
                <w:szCs w:val="21"/>
                <w:bdr w:val="none" w:color="auto" w:sz="0" w:space="0"/>
                <w:lang w:val="en-US" w:eastAsia="zh-CN" w:bidi="ar"/>
              </w:rPr>
              <w:t>公告截止日17:00前（以到账时间为准）</w:t>
            </w:r>
          </w:p>
        </w:tc>
      </w:tr>
      <w:tr w14:paraId="799CBCB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trHeight w:val="380" w:hRule="atLeast"/>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3B0D545D">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377A6679">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竞价保证金金额</w:t>
            </w:r>
          </w:p>
        </w:tc>
        <w:tc>
          <w:tcPr>
            <w:tcW w:w="3268" w:type="pct"/>
            <w:gridSpan w:val="3"/>
            <w:tcBorders>
              <w:top w:val="single" w:color="auto" w:sz="6" w:space="0"/>
              <w:left w:val="nil"/>
              <w:bottom w:val="single" w:color="auto" w:sz="6" w:space="0"/>
              <w:right w:val="double" w:color="auto" w:sz="2" w:space="0"/>
            </w:tcBorders>
            <w:shd w:val="clear"/>
            <w:vAlign w:val="center"/>
          </w:tcPr>
          <w:p w14:paraId="33C75745">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968448.69元（三个月）</w:t>
            </w:r>
          </w:p>
        </w:tc>
      </w:tr>
      <w:tr w14:paraId="7A26E0B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7586F19C">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7E6FB6AE">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招租公告发布途径</w:t>
            </w:r>
          </w:p>
        </w:tc>
        <w:tc>
          <w:tcPr>
            <w:tcW w:w="3268" w:type="pct"/>
            <w:gridSpan w:val="3"/>
            <w:tcBorders>
              <w:top w:val="single" w:color="auto" w:sz="6" w:space="0"/>
              <w:left w:val="nil"/>
              <w:bottom w:val="single" w:color="auto" w:sz="6" w:space="0"/>
              <w:right w:val="double" w:color="auto" w:sz="2" w:space="0"/>
            </w:tcBorders>
            <w:shd w:val="clear"/>
            <w:vAlign w:val="center"/>
          </w:tcPr>
          <w:p w14:paraId="6FD15915">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i/>
                <w:iCs w:val="0"/>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深圳阳光租赁平台；深圳交易咨询集团有限公司网站</w:t>
            </w:r>
          </w:p>
        </w:tc>
      </w:tr>
      <w:tr w14:paraId="242A37B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trHeight w:val="372" w:hRule="atLeast"/>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324DA945">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5A1F8876">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需要承租方接受（或承诺）的事项</w:t>
            </w:r>
          </w:p>
        </w:tc>
        <w:tc>
          <w:tcPr>
            <w:tcW w:w="3268" w:type="pct"/>
            <w:gridSpan w:val="3"/>
            <w:tcBorders>
              <w:top w:val="single" w:color="auto" w:sz="6" w:space="0"/>
              <w:left w:val="nil"/>
              <w:bottom w:val="single" w:color="auto" w:sz="6" w:space="0"/>
              <w:right w:val="double" w:color="auto" w:sz="2" w:space="0"/>
            </w:tcBorders>
            <w:shd w:val="clear"/>
            <w:vAlign w:val="center"/>
          </w:tcPr>
          <w:p w14:paraId="00B90370">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1.承租方必须与出租方签订《安全管理协议》，并出具《消防安全承诺书》，严格落实各项安全生产的责任和义务。</w:t>
            </w:r>
          </w:p>
          <w:p w14:paraId="73121377">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承租方在进行租赁物业装修前，必须报出租方审核装修方案及装修设计平面图、消防及水电施工等图纸。装修的报批、验收等手续及有关费用由承租方自行负责，并及时将消防等相关部门的审批、验收合格文件复印件加盖公章后提交给出租方。</w:t>
            </w:r>
          </w:p>
          <w:p w14:paraId="7BC8BD77">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3.承租方必须遵守中华人民共和国的政策、法律、法规，依法纳税，必须以承租方的名义按本招租信息内容，自费、自行向政府部门申报与实际使用用途相符的经营相关证照、手续或批文，办妥各项审批手续。</w:t>
            </w:r>
          </w:p>
          <w:p w14:paraId="6504B99A">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承租方须接受《园区服务协议》及其附件的条款及文本内容，出租方有权在签订《园区服务协议》及其附件之前对不影响租赁合同实质性条款作适当的调整，《园区服务协议》及相关附件以双方最终签署版本为准。</w:t>
            </w:r>
          </w:p>
          <w:p w14:paraId="6A590436">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承租方须与深圳市大铲湾港口投资发展有限公司指定的物业管理公司签订物业服务合同，物业管理费9.5元/㎡/月，水费、电费由承租方在合同期与园区物业管理单位按月结算，以园区物业管理单位的书面缴费通知单为准（其中水单价根据水务局水费通知单，用户水费金额（含税）=用水单价×实际用水量×1.05；园区用水损耗分摊为用户当月实际用量的5%。用电单价根据供电局电费通知单，用户当月电费金额（含税）= 客户申报容量*22+供电局缴费通知单电度电费/变压器低压总用电量*客户实际用电量）。</w:t>
            </w:r>
          </w:p>
          <w:p w14:paraId="55D6F6C8">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6.履约保证金：3个月租金（以最终成交价计算），签署《租赁合同》5个工作日内支付。</w:t>
            </w:r>
          </w:p>
          <w:p w14:paraId="295AB772">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租金支付方式：承租方应于本合同签订后5个工作日内向出租方交纳计租起始当月的租金，以后每月度含税租金须于每月5号前向出租方支付，如该日为中华人民共和国法定节假日（不含双休日），则支付日期顺延至假日后的第1日。</w:t>
            </w:r>
          </w:p>
          <w:p w14:paraId="29C550AB">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承租方应在收到《公开招租结果通知书》之日起的30个自然日内签订租赁合同，如因承租方原因未按期签约或未签约则视为承租方违约，招租保证金不予退还，出租方有权重新出租物业，且无需对承租方承担任何赔偿责任。</w:t>
            </w:r>
          </w:p>
        </w:tc>
      </w:tr>
      <w:tr w14:paraId="361B38C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trHeight w:val="463" w:hRule="atLeast"/>
          <w:jc w:val="center"/>
        </w:trPr>
        <w:tc>
          <w:tcPr>
            <w:tcW w:w="373" w:type="pct"/>
            <w:tcBorders>
              <w:top w:val="single" w:color="auto" w:sz="6" w:space="0"/>
              <w:left w:val="double" w:color="auto" w:sz="2" w:space="0"/>
              <w:bottom w:val="single" w:color="auto" w:sz="6" w:space="0"/>
              <w:right w:val="single" w:color="auto" w:sz="6" w:space="0"/>
            </w:tcBorders>
            <w:shd w:val="clear"/>
            <w:vAlign w:val="center"/>
          </w:tcPr>
          <w:p w14:paraId="0744C0E8">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single" w:color="auto" w:sz="6" w:space="0"/>
              <w:right w:val="single" w:color="auto" w:sz="6" w:space="0"/>
            </w:tcBorders>
            <w:shd w:val="clear"/>
            <w:vAlign w:val="center"/>
          </w:tcPr>
          <w:p w14:paraId="5ACD0662">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合同格式</w:t>
            </w:r>
          </w:p>
        </w:tc>
        <w:tc>
          <w:tcPr>
            <w:tcW w:w="3268" w:type="pct"/>
            <w:gridSpan w:val="3"/>
            <w:tcBorders>
              <w:top w:val="single" w:color="auto" w:sz="6" w:space="0"/>
              <w:left w:val="nil"/>
              <w:bottom w:val="single" w:color="auto" w:sz="6" w:space="0"/>
              <w:right w:val="double" w:color="auto" w:sz="2" w:space="0"/>
            </w:tcBorders>
            <w:shd w:val="clear"/>
            <w:vAlign w:val="center"/>
          </w:tcPr>
          <w:p w14:paraId="054581F9">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招租人可自行提供合同格式，如有特殊条款请列明并提供补充协议格式。</w:t>
            </w:r>
          </w:p>
        </w:tc>
      </w:tr>
      <w:tr w14:paraId="3E5119D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tblCellMar>
            <w:top w:w="0" w:type="dxa"/>
            <w:left w:w="108" w:type="dxa"/>
            <w:bottom w:w="0" w:type="dxa"/>
            <w:right w:w="108" w:type="dxa"/>
          </w:tblCellMar>
        </w:tblPrEx>
        <w:trPr>
          <w:trHeight w:val="902" w:hRule="atLeast"/>
          <w:jc w:val="center"/>
        </w:trPr>
        <w:tc>
          <w:tcPr>
            <w:tcW w:w="373" w:type="pct"/>
            <w:tcBorders>
              <w:top w:val="single" w:color="auto" w:sz="6" w:space="0"/>
              <w:left w:val="double" w:color="auto" w:sz="2" w:space="0"/>
              <w:bottom w:val="double" w:color="auto" w:sz="2" w:space="0"/>
              <w:right w:val="single" w:color="auto" w:sz="6" w:space="0"/>
            </w:tcBorders>
            <w:shd w:val="clear"/>
            <w:vAlign w:val="center"/>
          </w:tcPr>
          <w:p w14:paraId="782FD6E9">
            <w:pPr>
              <w:keepNext w:val="0"/>
              <w:keepLines w:val="0"/>
              <w:widowControl w:val="0"/>
              <w:numPr>
                <w:ilvl w:val="0"/>
                <w:numId w:val="1"/>
              </w:numPr>
              <w:suppressLineNumbers w:val="0"/>
              <w:wordWrap w:val="0"/>
              <w:autoSpaceDE w:val="0"/>
              <w:autoSpaceDN w:val="0"/>
              <w:adjustRightInd w:val="0"/>
              <w:snapToGrid w:val="0"/>
              <w:spacing w:before="0" w:beforeAutospacing="0" w:after="0" w:afterAutospacing="0" w:line="360" w:lineRule="auto"/>
              <w:ind w:left="0" w:right="0" w:firstLine="0"/>
              <w:jc w:val="center"/>
              <w:rPr>
                <w:rFonts w:hint="eastAsia" w:ascii="宋体" w:hAnsi="宋体" w:eastAsia="宋体" w:cs="宋体"/>
                <w:kern w:val="2"/>
                <w:sz w:val="21"/>
                <w:szCs w:val="21"/>
                <w:bdr w:val="none" w:color="auto" w:sz="0" w:space="0"/>
              </w:rPr>
            </w:pPr>
          </w:p>
        </w:tc>
        <w:tc>
          <w:tcPr>
            <w:tcW w:w="1358" w:type="pct"/>
            <w:tcBorders>
              <w:top w:val="single" w:color="auto" w:sz="6" w:space="0"/>
              <w:left w:val="nil"/>
              <w:bottom w:val="double" w:color="auto" w:sz="2" w:space="0"/>
              <w:right w:val="single" w:color="auto" w:sz="6" w:space="0"/>
            </w:tcBorders>
            <w:shd w:val="clear"/>
            <w:vAlign w:val="center"/>
          </w:tcPr>
          <w:p w14:paraId="74BE0088">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其他说明</w:t>
            </w:r>
          </w:p>
        </w:tc>
        <w:tc>
          <w:tcPr>
            <w:tcW w:w="3268" w:type="pct"/>
            <w:gridSpan w:val="3"/>
            <w:tcBorders>
              <w:top w:val="single" w:color="auto" w:sz="6" w:space="0"/>
              <w:left w:val="nil"/>
              <w:bottom w:val="double" w:color="auto" w:sz="2" w:space="0"/>
              <w:right w:val="double" w:color="auto" w:sz="2" w:space="0"/>
            </w:tcBorders>
            <w:shd w:val="clear"/>
            <w:vAlign w:val="center"/>
          </w:tcPr>
          <w:p w14:paraId="7CD78277">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1.意向承租方如有下列情形之一的，取消承租资格并没收招租保证金：</w:t>
            </w:r>
          </w:p>
          <w:p w14:paraId="699C8149">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（1）意向承租方在被确认为最终承租方后不按约定时间内签订租赁合同的；</w:t>
            </w:r>
          </w:p>
          <w:p w14:paraId="268D1E69">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（2）与其他意向承租方进行串通报价或联合统一报价影响公平公正的；</w:t>
            </w:r>
          </w:p>
          <w:p w14:paraId="6B9BBA6E">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（3）提供虚假主体材料和证明文件等材料的；</w:t>
            </w:r>
          </w:p>
          <w:p w14:paraId="01A88A73">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（4）存在其他违约情况的。</w:t>
            </w:r>
          </w:p>
          <w:p w14:paraId="36D43229">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本物业用地性质为对外交通用地，建设工程规划许可证规定用途为仓库，本次出租用途为研发、办公，出租方按现状移交物业，承租方须在公告期内完成现场踏勘，报名前应充分了解物业本身及周边的相关情况，并认真研阅招租信息的全部内容以及当地的政策，意向承租方自愿报名参加物业承租的，视为已对物业查验、知悉并且了解物业整体情况。</w:t>
            </w:r>
          </w:p>
          <w:p w14:paraId="6C51894F">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3.承租方需自行负责从园区地下变配电房低压柜接至租赁物业的电力电缆、桥架及相关配件等的建设，并承担相关费用。</w:t>
            </w:r>
          </w:p>
          <w:p w14:paraId="1C4575FB">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若承租方放弃承租资格、因不可抗力不能履行合同、不按照招租公告要求提交履约保证金、或者被查实存在影响成交结果的违法行为等情形，出租方可取消承租方承租资格，招租保证金不予退还，出租方有权重新出租物业，且无需对承租方承担任何赔偿责任。</w:t>
            </w:r>
          </w:p>
          <w:p w14:paraId="69ADCAFA">
            <w:pPr>
              <w:keepNext w:val="0"/>
              <w:keepLines w:val="0"/>
              <w:widowControl w:val="0"/>
              <w:suppressLineNumbers w:val="0"/>
              <w:wordWrap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意向承租方在报名前知晓并了解，本租赁物业权属于深圳市大铲湾港口投资发展有限公司（以下简称“大铲湾公司”），现已委托深圳市大铲湾商业运营管理有限公司（以下简称“商管公司”）招商运营管理，由商管公司代为实施本租赁物业招商（租赁）公开招租程序及办理相关手续等，由大铲湾公司与意向承租方签订《园区服务协议》及其附件并开具发票，大铲湾公司有权将租赁合同及相关附件的权利义务转给关联企业。</w:t>
            </w:r>
          </w:p>
          <w:p w14:paraId="72B4AB5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6.租赁期内，免租期内减半收取承租方4个月的物业管理费（即按物业管理费4.75元/㎡/月计收）。</w:t>
            </w:r>
          </w:p>
        </w:tc>
      </w:tr>
    </w:tbl>
    <w:p w14:paraId="2A0FCE78">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6143D5A">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EC31D14">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p>
    <w:p w14:paraId="08E2066E">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71AFC"/>
    <w:multiLevelType w:val="multilevel"/>
    <w:tmpl w:val="56571AFC"/>
    <w:lvl w:ilvl="0" w:tentative="0">
      <w:start w:val="1"/>
      <w:numFmt w:val="decimal"/>
      <w:lvlText w:val="%1."/>
      <w:lvlJc w:val="left"/>
      <w:pPr>
        <w:tabs>
          <w:tab w:val="left" w:pos="0"/>
        </w:tabs>
        <w:ind w:left="420" w:hanging="420"/>
      </w:pPr>
      <w:rPr>
        <w:rFonts w:hint="default" w:ascii="Times New Roman" w:hAnsi="Times New Roman" w:cs="Times New Roman"/>
      </w:rPr>
    </w:lvl>
    <w:lvl w:ilvl="1" w:tentative="0">
      <w:start w:val="1"/>
      <w:numFmt w:val="lowerLetter"/>
      <w:lvlText w:val="%2)"/>
      <w:lvlJc w:val="left"/>
      <w:pPr>
        <w:tabs>
          <w:tab w:val="left" w:pos="0"/>
        </w:tabs>
        <w:ind w:left="840" w:hanging="420"/>
      </w:pPr>
      <w:rPr>
        <w:rFonts w:hint="default" w:ascii="Times New Roman" w:hAnsi="Times New Roman" w:cs="Times New Roman"/>
      </w:rPr>
    </w:lvl>
    <w:lvl w:ilvl="2" w:tentative="0">
      <w:start w:val="1"/>
      <w:numFmt w:val="lowerRoman"/>
      <w:lvlText w:val="%3."/>
      <w:lvlJc w:val="right"/>
      <w:pPr>
        <w:tabs>
          <w:tab w:val="left" w:pos="0"/>
        </w:tabs>
        <w:ind w:left="1260" w:hanging="420"/>
      </w:pPr>
      <w:rPr>
        <w:rFonts w:hint="default" w:ascii="Times New Roman" w:hAnsi="Times New Roman" w:cs="Times New Roman"/>
      </w:rPr>
    </w:lvl>
    <w:lvl w:ilvl="3" w:tentative="0">
      <w:start w:val="1"/>
      <w:numFmt w:val="decimal"/>
      <w:lvlText w:val="%4."/>
      <w:lvlJc w:val="left"/>
      <w:pPr>
        <w:tabs>
          <w:tab w:val="left" w:pos="0"/>
        </w:tabs>
        <w:ind w:left="1680" w:hanging="420"/>
      </w:pPr>
      <w:rPr>
        <w:rFonts w:hint="default" w:ascii="Times New Roman" w:hAnsi="Times New Roman" w:cs="Times New Roman"/>
      </w:rPr>
    </w:lvl>
    <w:lvl w:ilvl="4" w:tentative="0">
      <w:start w:val="1"/>
      <w:numFmt w:val="lowerLetter"/>
      <w:lvlText w:val="%5)"/>
      <w:lvlJc w:val="left"/>
      <w:pPr>
        <w:tabs>
          <w:tab w:val="left" w:pos="0"/>
        </w:tabs>
        <w:ind w:left="2100" w:hanging="420"/>
      </w:pPr>
      <w:rPr>
        <w:rFonts w:hint="default" w:ascii="Times New Roman" w:hAnsi="Times New Roman" w:cs="Times New Roman"/>
      </w:rPr>
    </w:lvl>
    <w:lvl w:ilvl="5" w:tentative="0">
      <w:start w:val="1"/>
      <w:numFmt w:val="lowerRoman"/>
      <w:lvlText w:val="%6."/>
      <w:lvlJc w:val="right"/>
      <w:pPr>
        <w:tabs>
          <w:tab w:val="left" w:pos="0"/>
        </w:tabs>
        <w:ind w:left="2520" w:hanging="420"/>
      </w:pPr>
      <w:rPr>
        <w:rFonts w:hint="default" w:ascii="Times New Roman" w:hAnsi="Times New Roman" w:cs="Times New Roman"/>
      </w:rPr>
    </w:lvl>
    <w:lvl w:ilvl="6" w:tentative="0">
      <w:start w:val="1"/>
      <w:numFmt w:val="decimal"/>
      <w:lvlText w:val="%7."/>
      <w:lvlJc w:val="left"/>
      <w:pPr>
        <w:tabs>
          <w:tab w:val="left" w:pos="0"/>
        </w:tabs>
        <w:ind w:left="2940" w:hanging="420"/>
      </w:pPr>
      <w:rPr>
        <w:rFonts w:hint="default" w:ascii="Times New Roman" w:hAnsi="Times New Roman" w:cs="Times New Roman"/>
      </w:rPr>
    </w:lvl>
    <w:lvl w:ilvl="7" w:tentative="0">
      <w:start w:val="1"/>
      <w:numFmt w:val="lowerLetter"/>
      <w:lvlText w:val="%8)"/>
      <w:lvlJc w:val="left"/>
      <w:pPr>
        <w:tabs>
          <w:tab w:val="left" w:pos="0"/>
        </w:tabs>
        <w:ind w:left="3360" w:hanging="420"/>
      </w:pPr>
      <w:rPr>
        <w:rFonts w:hint="default" w:ascii="Times New Roman" w:hAnsi="Times New Roman" w:cs="Times New Roman"/>
      </w:rPr>
    </w:lvl>
    <w:lvl w:ilvl="8" w:tentative="0">
      <w:start w:val="1"/>
      <w:numFmt w:val="lowerRoman"/>
      <w:lvlText w:val="%9."/>
      <w:lvlJc w:val="right"/>
      <w:pPr>
        <w:tabs>
          <w:tab w:val="left" w:pos="0"/>
        </w:tabs>
        <w:ind w:left="3780" w:hanging="42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1Mjg2NjFhZWYzNGNhNGQxYWU1ZjgyZGQ2NTAwZGMifQ=="/>
  </w:docVars>
  <w:rsids>
    <w:rsidRoot w:val="052C2A3B"/>
    <w:rsid w:val="052C2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2024-10-21T13:27:00Z</dcterms:created>
  <dc:creator>CX&amp;ZX</dc:creator>
  <cp:lastModifiedBy>CX&amp;ZX</cp:lastModifiedBy>
  <dcterms:modified xsi:type="dcterms:W3CDTF">2024-10-21T13:28:23Z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188ECF1C7CE647BB95B405448FCA416D_11</vt:lpwstr>
  </property>
</Properties>
</file>