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ordWrap w:val="0"/>
        <w:autoSpaceDE w:val="0"/>
        <w:autoSpaceDN w:val="0"/>
        <w:adjustRightInd w:val="0"/>
        <w:snapToGrid w:val="0"/>
        <w:spacing w:line="360" w:lineRule="auto"/>
        <w:ind w:firstLine="3840" w:firstLineChars="1200"/>
        <w:jc w:val="both"/>
        <w:rPr>
          <w:rFonts w:hint="eastAsia" w:ascii="方正小标宋简体" w:hAnsi="方正小标宋简体" w:eastAsia="方正小标宋简体" w:cs="方正小标宋简体"/>
          <w:bCs/>
          <w:sz w:val="32"/>
          <w:szCs w:val="32"/>
          <w:highlight w:val="none"/>
        </w:rPr>
      </w:pPr>
      <w:bookmarkStart w:id="0" w:name="_Toc131770125"/>
      <w:r>
        <w:rPr>
          <w:rFonts w:hint="eastAsia" w:ascii="方正小标宋简体" w:hAnsi="方正小标宋简体" w:eastAsia="方正小标宋简体" w:cs="方正小标宋简体"/>
          <w:bCs/>
          <w:sz w:val="32"/>
          <w:szCs w:val="32"/>
          <w:highlight w:val="none"/>
        </w:rPr>
        <w:t>招租公告</w:t>
      </w:r>
      <w:bookmarkEnd w:id="0"/>
    </w:p>
    <w:tbl>
      <w:tblPr>
        <w:tblStyle w:val="4"/>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2573"/>
        <w:gridCol w:w="5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11" w:type="dxa"/>
            <w:gridSpan w:val="2"/>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bookmarkStart w:id="1" w:name="_Toc381603270"/>
            <w:r>
              <w:rPr>
                <w:rFonts w:hint="eastAsia" w:ascii="宋体" w:hAnsi="宋体" w:cs="宋体"/>
                <w:kern w:val="0"/>
                <w:szCs w:val="21"/>
                <w:highlight w:val="none"/>
              </w:rPr>
              <w:t>项目编号</w:t>
            </w:r>
          </w:p>
        </w:tc>
        <w:tc>
          <w:tcPr>
            <w:tcW w:w="5568" w:type="dxa"/>
            <w:noWrap w:val="0"/>
            <w:vAlign w:val="center"/>
          </w:tcPr>
          <w:p>
            <w:pPr>
              <w:wordWrap w:val="0"/>
              <w:autoSpaceDE w:val="0"/>
              <w:autoSpaceDN w:val="0"/>
              <w:adjustRightInd w:val="0"/>
              <w:snapToGrid w:val="0"/>
              <w:spacing w:line="360" w:lineRule="auto"/>
              <w:ind w:left="-65" w:leftChars="-31"/>
              <w:jc w:val="left"/>
              <w:textAlignment w:val="center"/>
              <w:rPr>
                <w:rFonts w:hint="eastAsia" w:ascii="宋体" w:hAnsi="宋体" w:cs="宋体"/>
                <w:kern w:val="0"/>
                <w:szCs w:val="21"/>
                <w:highlight w:val="none"/>
              </w:rPr>
            </w:pPr>
            <w:r>
              <w:rPr>
                <w:rFonts w:hint="eastAsia" w:ascii="宋体" w:hAnsi="宋体" w:cs="宋体"/>
                <w:kern w:val="0"/>
                <w:szCs w:val="21"/>
                <w:highlight w:val="none"/>
              </w:rPr>
              <w:t>JC002300910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111" w:type="dxa"/>
            <w:gridSpan w:val="2"/>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项目名称</w:t>
            </w:r>
          </w:p>
        </w:tc>
        <w:tc>
          <w:tcPr>
            <w:tcW w:w="5568" w:type="dxa"/>
            <w:noWrap w:val="0"/>
            <w:vAlign w:val="center"/>
          </w:tcPr>
          <w:p>
            <w:pPr>
              <w:wordWrap w:val="0"/>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大铲湾辅建区02-03地块场地公开招租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111" w:type="dxa"/>
            <w:gridSpan w:val="2"/>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招租方</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深圳市大铲湾商业运营管理有限公司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8" w:type="dxa"/>
            <w:vMerge w:val="restart"/>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公告</w:t>
            </w:r>
          </w:p>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时间</w:t>
            </w: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起始日期</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u w:val="single"/>
              </w:rPr>
            </w:pPr>
            <w:r>
              <w:rPr>
                <w:rFonts w:hint="eastAsia" w:ascii="宋体" w:hAnsi="宋体" w:cs="宋体"/>
                <w:kern w:val="0"/>
                <w:szCs w:val="21"/>
                <w:highlight w:val="none"/>
              </w:rPr>
              <w:t>202</w:t>
            </w:r>
            <w:r>
              <w:rPr>
                <w:rFonts w:ascii="宋体" w:hAnsi="宋体" w:cs="宋体"/>
                <w:kern w:val="0"/>
                <w:szCs w:val="21"/>
                <w:highlight w:val="none"/>
              </w:rPr>
              <w:t>3</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6</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8</w:t>
            </w:r>
            <w:r>
              <w:rPr>
                <w:rFonts w:hint="eastAsia" w:ascii="宋体" w:hAnsi="宋体" w:cs="宋体"/>
                <w:kern w:val="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截止日期</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202</w:t>
            </w:r>
            <w:r>
              <w:rPr>
                <w:rFonts w:ascii="宋体" w:hAnsi="宋体" w:cs="宋体"/>
                <w:kern w:val="0"/>
                <w:szCs w:val="21"/>
                <w:highlight w:val="none"/>
              </w:rPr>
              <w:t>3</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6</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21</w:t>
            </w:r>
            <w:r>
              <w:rPr>
                <w:rFonts w:hint="eastAsia" w:ascii="宋体" w:hAnsi="宋体" w:cs="宋体"/>
                <w:kern w:val="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restart"/>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r>
              <w:rPr>
                <w:rFonts w:hint="eastAsia" w:ascii="宋体" w:hAnsi="宋体" w:cs="宋体"/>
                <w:kern w:val="0"/>
                <w:szCs w:val="21"/>
                <w:highlight w:val="none"/>
              </w:rPr>
              <w:t>出租资产基本情况</w:t>
            </w: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出租资产位置</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大铲湾辅建区02-03地块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出租资产面积</w:t>
            </w:r>
          </w:p>
        </w:tc>
        <w:tc>
          <w:tcPr>
            <w:tcW w:w="5568" w:type="dxa"/>
            <w:noWrap w:val="0"/>
            <w:vAlign w:val="center"/>
          </w:tcPr>
          <w:p>
            <w:pPr>
              <w:wordWrap w:val="0"/>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4210.2㎡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招租底价</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18.90元</w:t>
            </w:r>
            <w:r>
              <w:rPr>
                <w:rFonts w:ascii="宋体" w:hAnsi="宋体" w:cs="宋体"/>
                <w:kern w:val="0"/>
                <w:szCs w:val="21"/>
                <w:highlight w:val="none"/>
              </w:rPr>
              <w:t>/</w:t>
            </w:r>
            <w:r>
              <w:rPr>
                <w:rFonts w:hint="eastAsia" w:ascii="宋体" w:hAnsi="宋体" w:cs="宋体"/>
                <w:kern w:val="0"/>
                <w:szCs w:val="21"/>
                <w:highlight w:val="none"/>
              </w:rPr>
              <w:t>㎡</w:t>
            </w:r>
            <w:r>
              <w:rPr>
                <w:rFonts w:ascii="宋体" w:hAnsi="宋体" w:cs="宋体"/>
                <w:kern w:val="0"/>
                <w:szCs w:val="21"/>
                <w:highlight w:val="none"/>
              </w:rPr>
              <w:t>/</w:t>
            </w:r>
            <w:r>
              <w:rPr>
                <w:rFonts w:hint="eastAsia" w:ascii="宋体" w:hAnsi="宋体" w:cs="宋体"/>
                <w:kern w:val="0"/>
                <w:szCs w:val="21"/>
                <w:highlight w:val="none"/>
              </w:rPr>
              <w:t>月（不含场地管理费0.50元/平方米月）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租金递增幅度</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color w:val="FF0000"/>
                <w:kern w:val="0"/>
                <w:szCs w:val="21"/>
                <w:highlight w:val="none"/>
              </w:rPr>
            </w:pPr>
            <w:r>
              <w:rPr>
                <w:rFonts w:hint="eastAsia" w:ascii="宋体" w:hAnsi="宋体" w:cs="宋体"/>
                <w:color w:val="000000"/>
                <w:kern w:val="0"/>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场地管理费</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场地管理费0.50元/㎡/月，该费用由承租方支付给深圳市大铲湾智城物业服务有限公司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空调费</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其他费用</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租金支付方式</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一月一付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出租期限</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ascii="宋体" w:hAnsi="宋体" w:cs="宋体"/>
                <w:kern w:val="0"/>
                <w:szCs w:val="21"/>
                <w:highlight w:val="none"/>
              </w:rPr>
              <w:t>6</w:t>
            </w:r>
            <w:r>
              <w:rPr>
                <w:rFonts w:hint="eastAsia" w:ascii="宋体" w:hAnsi="宋体" w:cs="宋体"/>
                <w:kern w:val="0"/>
                <w:szCs w:val="21"/>
                <w:highlight w:val="none"/>
              </w:rPr>
              <w:t>个月（租赁期限内，若该场地开发建设，出租方有权提前解除合同并收回场地，且不承担因提前解除合同而产生的任何形式的赔偿及补偿责任，承租方需无条件配合。）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免租期</w:t>
            </w:r>
          </w:p>
        </w:tc>
        <w:tc>
          <w:tcPr>
            <w:tcW w:w="5568" w:type="dxa"/>
            <w:noWrap w:val="0"/>
            <w:vAlign w:val="center"/>
          </w:tcPr>
          <w:p>
            <w:pPr>
              <w:wordWrap w:val="0"/>
              <w:autoSpaceDE w:val="0"/>
              <w:autoSpaceDN w:val="0"/>
              <w:adjustRightInd w:val="0"/>
              <w:snapToGrid w:val="0"/>
              <w:spacing w:line="360" w:lineRule="auto"/>
              <w:jc w:val="left"/>
              <w:textAlignment w:val="center"/>
              <w:rPr>
                <w:rFonts w:ascii="宋体" w:hAnsi="宋体" w:cs="宋体"/>
                <w:kern w:val="0"/>
                <w:szCs w:val="21"/>
                <w:highlight w:val="none"/>
              </w:rPr>
            </w:pPr>
            <w:r>
              <w:rPr>
                <w:rFonts w:hint="eastAsia" w:ascii="宋体" w:hAnsi="宋体" w:cs="宋体"/>
                <w:kern w:val="0"/>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经营业态限定</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用于农产品物流中心及港区相关配套产业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出租资产用途</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对外交通用地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出租资产现状</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空置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38" w:type="dxa"/>
            <w:vMerge w:val="continue"/>
            <w:shd w:val="clear" w:color="auto" w:fill="DBE5F1"/>
            <w:noWrap w:val="0"/>
            <w:vAlign w:val="top"/>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出租物业装修情况</w:t>
            </w:r>
          </w:p>
        </w:tc>
        <w:tc>
          <w:tcPr>
            <w:tcW w:w="5568" w:type="dxa"/>
            <w:noWrap w:val="0"/>
            <w:vAlign w:val="center"/>
          </w:tcPr>
          <w:p>
            <w:pPr>
              <w:wordWrap w:val="0"/>
              <w:autoSpaceDE w:val="0"/>
              <w:autoSpaceDN w:val="0"/>
              <w:adjustRightInd w:val="0"/>
              <w:snapToGrid w:val="0"/>
              <w:spacing w:line="360" w:lineRule="auto"/>
              <w:jc w:val="left"/>
              <w:textAlignment w:val="center"/>
              <w:rPr>
                <w:rFonts w:ascii="宋体" w:hAnsi="宋体" w:cs="宋体"/>
                <w:kern w:val="0"/>
                <w:szCs w:val="21"/>
                <w:highlight w:val="none"/>
              </w:rPr>
            </w:pPr>
            <w:r>
              <w:rPr>
                <w:rFonts w:hint="eastAsia" w:ascii="宋体" w:hAnsi="宋体" w:cs="宋体"/>
                <w:kern w:val="0"/>
                <w:szCs w:val="21"/>
                <w:highlight w:val="none"/>
              </w:rPr>
              <w:t>现状交付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是否允许承租方对物业进行二次装修</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8" w:type="dxa"/>
            <w:vMerge w:val="continue"/>
            <w:shd w:val="clear" w:color="auto" w:fill="DBE5F1"/>
            <w:noWrap w:val="0"/>
            <w:vAlign w:val="top"/>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是否涉及优先承租权</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38" w:type="dxa"/>
            <w:vMerge w:val="continue"/>
            <w:shd w:val="clear" w:color="auto" w:fill="DBE5F1"/>
            <w:noWrap w:val="0"/>
            <w:vAlign w:val="top"/>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租赁保证金</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成交价计算的3个月场地租金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8" w:type="dxa"/>
            <w:vMerge w:val="continue"/>
            <w:shd w:val="clear" w:color="auto" w:fill="DBE5F1"/>
            <w:noWrap w:val="0"/>
            <w:vAlign w:val="top"/>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履约条件</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详见第二章招租方需求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8" w:type="dxa"/>
            <w:vMerge w:val="continue"/>
            <w:shd w:val="clear" w:color="auto" w:fill="DBE5F1"/>
            <w:noWrap w:val="0"/>
            <w:vAlign w:val="top"/>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其他</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若中选人放弃中选、因不可抗力不能履行合同、不按照招租文件要求提交履约保证金、或者被查实存在影响中选结果的违法行为等情形，出租方可以按照竞价程序产生的排序名单从高到低依次确定下一位候选人为中选人，或也可终止此次招租或重新进场公开招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restart"/>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r>
              <w:rPr>
                <w:rFonts w:hint="eastAsia" w:ascii="宋体" w:hAnsi="宋体" w:cs="宋体"/>
                <w:szCs w:val="21"/>
                <w:highlight w:val="none"/>
              </w:rPr>
              <w:t>竞价人资格</w:t>
            </w:r>
          </w:p>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r>
              <w:rPr>
                <w:rFonts w:hint="eastAsia" w:ascii="宋体" w:hAnsi="宋体" w:cs="宋体"/>
                <w:szCs w:val="21"/>
                <w:highlight w:val="none"/>
              </w:rPr>
              <w:t>要求</w:t>
            </w: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竞价人应具备的</w:t>
            </w:r>
          </w:p>
          <w:p>
            <w:pPr>
              <w:wordWrap w:val="0"/>
              <w:autoSpaceDE w:val="0"/>
              <w:autoSpaceDN w:val="0"/>
              <w:adjustRightInd w:val="0"/>
              <w:snapToGrid w:val="0"/>
              <w:spacing w:line="360" w:lineRule="auto"/>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5568" w:type="dxa"/>
            <w:shd w:val="clear" w:color="auto" w:fill="FFFFFF"/>
            <w:noWrap w:val="0"/>
            <w:vAlign w:val="center"/>
          </w:tcPr>
          <w:p>
            <w:pPr>
              <w:autoSpaceDE w:val="0"/>
              <w:autoSpaceDN w:val="0"/>
              <w:adjustRightInd w:val="0"/>
              <w:snapToGrid w:val="0"/>
              <w:spacing w:line="360" w:lineRule="auto"/>
              <w:rPr>
                <w:rFonts w:hint="eastAsia" w:ascii="宋体" w:hAnsi="宋体" w:cs="宋体"/>
                <w:color w:val="000000"/>
                <w:kern w:val="0"/>
                <w:szCs w:val="21"/>
                <w:highlight w:val="none"/>
              </w:rPr>
            </w:pPr>
            <w:r>
              <w:rPr>
                <w:rFonts w:ascii="宋体" w:hAnsi="宋体" w:cs="宋体"/>
                <w:color w:val="000000"/>
                <w:kern w:val="0"/>
                <w:szCs w:val="21"/>
                <w:highlight w:val="none"/>
              </w:rPr>
              <w:t>1</w:t>
            </w:r>
            <w:r>
              <w:rPr>
                <w:rFonts w:hint="eastAsia" w:ascii="宋体" w:hAnsi="宋体" w:cs="宋体"/>
                <w:color w:val="000000"/>
                <w:kern w:val="0"/>
                <w:szCs w:val="21"/>
                <w:highlight w:val="none"/>
              </w:rPr>
              <w:t>、竞价人须为深圳市依法注册的独立法人机构，且公司注册成立时间不少于10年（含）；</w:t>
            </w:r>
          </w:p>
          <w:p>
            <w:pPr>
              <w:autoSpaceDE w:val="0"/>
              <w:autoSpaceDN w:val="0"/>
              <w:adjustRightInd w:val="0"/>
              <w:snapToGrid w:val="0"/>
              <w:spacing w:line="360" w:lineRule="auto"/>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2、竞价人须有5年以上农产品仓储或物流管理运营经验，且单个运营管理面积不低于招租标的面积；</w:t>
            </w:r>
          </w:p>
          <w:p>
            <w:pPr>
              <w:autoSpaceDE w:val="0"/>
              <w:autoSpaceDN w:val="0"/>
              <w:adjustRightInd w:val="0"/>
              <w:snapToGrid w:val="0"/>
              <w:spacing w:line="360" w:lineRule="auto"/>
              <w:jc w:val="left"/>
              <w:rPr>
                <w:rFonts w:ascii="宋体" w:hAnsi="宋体" w:cs="宋体"/>
                <w:color w:val="000000"/>
                <w:kern w:val="0"/>
                <w:szCs w:val="21"/>
                <w:highlight w:val="none"/>
              </w:rPr>
            </w:pPr>
            <w:r>
              <w:rPr>
                <w:rFonts w:ascii="宋体" w:hAnsi="宋体" w:cs="宋体"/>
                <w:color w:val="000000"/>
                <w:kern w:val="0"/>
                <w:szCs w:val="21"/>
                <w:highlight w:val="none"/>
              </w:rPr>
              <w:t>3</w:t>
            </w:r>
            <w:r>
              <w:rPr>
                <w:rFonts w:hint="eastAsia" w:ascii="宋体" w:hAnsi="宋体" w:cs="宋体"/>
                <w:color w:val="000000"/>
                <w:kern w:val="0"/>
                <w:szCs w:val="21"/>
                <w:highlight w:val="none"/>
              </w:rPr>
              <w:t>、竞价人须提供至少</w:t>
            </w:r>
            <w:r>
              <w:rPr>
                <w:rFonts w:ascii="宋体" w:hAnsi="宋体" w:cs="宋体"/>
                <w:color w:val="000000"/>
                <w:kern w:val="0"/>
                <w:szCs w:val="21"/>
                <w:highlight w:val="none"/>
              </w:rPr>
              <w:t>1</w:t>
            </w:r>
            <w:r>
              <w:rPr>
                <w:rFonts w:hint="eastAsia" w:ascii="宋体" w:hAnsi="宋体" w:cs="宋体"/>
                <w:color w:val="000000"/>
                <w:kern w:val="0"/>
                <w:szCs w:val="21"/>
                <w:highlight w:val="none"/>
              </w:rPr>
              <w:t>0名员工近六个月在竞价人单位的社保缴交记录；</w:t>
            </w:r>
          </w:p>
          <w:p>
            <w:pPr>
              <w:autoSpaceDE w:val="0"/>
              <w:autoSpaceDN w:val="0"/>
              <w:adjustRightInd w:val="0"/>
              <w:snapToGrid w:val="0"/>
              <w:spacing w:line="360" w:lineRule="auto"/>
              <w:jc w:val="left"/>
              <w:rPr>
                <w:rFonts w:ascii="宋体" w:hAnsi="宋体" w:cs="宋体"/>
                <w:color w:val="000000"/>
                <w:kern w:val="0"/>
                <w:szCs w:val="21"/>
                <w:highlight w:val="none"/>
              </w:rPr>
            </w:pPr>
            <w:r>
              <w:rPr>
                <w:rFonts w:ascii="宋体" w:hAnsi="宋体" w:cs="宋体"/>
                <w:color w:val="000000"/>
                <w:kern w:val="0"/>
                <w:szCs w:val="21"/>
                <w:highlight w:val="none"/>
              </w:rPr>
              <w:t>4</w:t>
            </w:r>
            <w:r>
              <w:rPr>
                <w:rFonts w:hint="eastAsia" w:ascii="宋体" w:hAnsi="宋体" w:cs="宋体"/>
                <w:color w:val="000000"/>
                <w:kern w:val="0"/>
                <w:szCs w:val="21"/>
                <w:highlight w:val="none"/>
              </w:rPr>
              <w:t>、竞价人</w:t>
            </w:r>
            <w:r>
              <w:rPr>
                <w:rFonts w:ascii="宋体" w:hAnsi="宋体" w:cs="宋体"/>
                <w:color w:val="000000"/>
                <w:kern w:val="0"/>
                <w:szCs w:val="21"/>
                <w:highlight w:val="none"/>
              </w:rPr>
              <w:t>须承诺</w:t>
            </w:r>
            <w:r>
              <w:rPr>
                <w:rFonts w:hint="eastAsia" w:ascii="宋体" w:hAnsi="宋体" w:cs="宋体"/>
                <w:color w:val="000000"/>
                <w:kern w:val="0"/>
                <w:szCs w:val="21"/>
                <w:highlight w:val="none"/>
              </w:rPr>
              <w:t>遵守国家法律、法规，近三年内没有违法经营记录、无较大安全责任事故，并提供信用中国（网址：https://www.creditchina.gov.cn/）相关未出现上述情况的查询记录；</w:t>
            </w:r>
          </w:p>
          <w:p>
            <w:pPr>
              <w:autoSpaceDE w:val="0"/>
              <w:autoSpaceDN w:val="0"/>
              <w:adjustRightInd w:val="0"/>
              <w:snapToGrid w:val="0"/>
              <w:spacing w:line="360" w:lineRule="auto"/>
              <w:jc w:val="left"/>
              <w:rPr>
                <w:rFonts w:hint="eastAsia" w:ascii="宋体" w:hAnsi="宋体" w:cs="宋体"/>
                <w:color w:val="000000"/>
                <w:kern w:val="0"/>
                <w:szCs w:val="21"/>
                <w:highlight w:val="none"/>
              </w:rPr>
            </w:pPr>
            <w:r>
              <w:rPr>
                <w:rFonts w:ascii="宋体" w:hAnsi="宋体" w:cs="宋体"/>
                <w:color w:val="000000"/>
                <w:kern w:val="0"/>
                <w:szCs w:val="21"/>
                <w:highlight w:val="none"/>
              </w:rPr>
              <w:t>5</w:t>
            </w:r>
            <w:r>
              <w:rPr>
                <w:rFonts w:hint="eastAsia" w:ascii="宋体" w:hAnsi="宋体" w:cs="宋体"/>
                <w:color w:val="000000"/>
                <w:kern w:val="0"/>
                <w:szCs w:val="21"/>
                <w:highlight w:val="none"/>
              </w:rPr>
              <w:t>、</w:t>
            </w:r>
            <w:r>
              <w:rPr>
                <w:rFonts w:ascii="宋体" w:hAnsi="宋体" w:cs="宋体"/>
                <w:color w:val="000000"/>
                <w:kern w:val="0"/>
                <w:szCs w:val="21"/>
                <w:highlight w:val="none"/>
              </w:rPr>
              <w:t>竞价人须承诺</w:t>
            </w:r>
            <w:r>
              <w:rPr>
                <w:rFonts w:hint="eastAsia" w:ascii="宋体" w:hAnsi="宋体" w:cs="宋体"/>
                <w:color w:val="000000"/>
                <w:kern w:val="0"/>
                <w:szCs w:val="21"/>
                <w:highlight w:val="none"/>
              </w:rPr>
              <w:t>已知悉招租标的所在地块年内将开发建设，届时将按出租方要求无条件返还场地；如能中选，不在租赁场地内从事易燃易爆等危险品业务等。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538" w:type="dxa"/>
            <w:vMerge w:val="continue"/>
            <w:shd w:val="clear" w:color="auto" w:fill="DBE5F1"/>
            <w:noWrap w:val="0"/>
            <w:vAlign w:val="top"/>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需提供的证明材料</w:t>
            </w:r>
          </w:p>
        </w:tc>
        <w:tc>
          <w:tcPr>
            <w:tcW w:w="5568" w:type="dxa"/>
            <w:noWrap w:val="0"/>
            <w:vAlign w:val="center"/>
          </w:tcPr>
          <w:p>
            <w:pPr>
              <w:autoSpaceDE w:val="0"/>
              <w:autoSpaceDN w:val="0"/>
              <w:adjustRightInd w:val="0"/>
              <w:snapToGrid w:val="0"/>
              <w:spacing w:line="360" w:lineRule="auto"/>
              <w:jc w:val="left"/>
              <w:textAlignment w:val="center"/>
              <w:rPr>
                <w:rFonts w:hint="eastAsia" w:ascii="宋体" w:hAnsi="宋体" w:cs="宋体"/>
                <w:b/>
                <w:kern w:val="0"/>
                <w:szCs w:val="21"/>
                <w:highlight w:val="none"/>
              </w:rPr>
            </w:pPr>
            <w:r>
              <w:rPr>
                <w:rFonts w:hint="eastAsia" w:ascii="宋体" w:hAnsi="宋体" w:cs="宋体"/>
                <w:b/>
                <w:kern w:val="0"/>
                <w:szCs w:val="21"/>
                <w:highlight w:val="none"/>
              </w:rPr>
              <w:t>需提供的证明材料（均加盖公章原件备查）：</w:t>
            </w:r>
          </w:p>
          <w:p>
            <w:pPr>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1、营业执照复印件、企业信用信息公示报告打印件等</w:t>
            </w:r>
            <w:r>
              <w:rPr>
                <w:rFonts w:ascii="宋体" w:hAnsi="宋体" w:cs="宋体"/>
                <w:kern w:val="0"/>
                <w:szCs w:val="21"/>
                <w:highlight w:val="none"/>
              </w:rPr>
              <w:t>工商</w:t>
            </w:r>
            <w:r>
              <w:rPr>
                <w:rFonts w:hint="eastAsia" w:ascii="宋体" w:hAnsi="宋体" w:cs="宋体"/>
                <w:kern w:val="0"/>
                <w:szCs w:val="21"/>
                <w:highlight w:val="none"/>
              </w:rPr>
              <w:t>证明材料（企业信用信息公示报告查询网址：</w:t>
            </w:r>
            <w:r>
              <w:rPr>
                <w:rFonts w:ascii="宋体" w:hAnsi="宋体" w:cs="宋体"/>
                <w:kern w:val="0"/>
                <w:szCs w:val="21"/>
                <w:highlight w:val="none"/>
              </w:rPr>
              <w:fldChar w:fldCharType="begin"/>
            </w:r>
            <w:r>
              <w:rPr>
                <w:rFonts w:ascii="宋体" w:hAnsi="宋体" w:cs="宋体"/>
                <w:kern w:val="0"/>
                <w:szCs w:val="21"/>
                <w:highlight w:val="none"/>
              </w:rPr>
              <w:instrText xml:space="preserve"> HYPERLINK "</w:instrText>
            </w:r>
            <w:r>
              <w:rPr>
                <w:rFonts w:hint="eastAsia" w:ascii="宋体" w:hAnsi="宋体" w:cs="宋体"/>
                <w:kern w:val="0"/>
                <w:szCs w:val="21"/>
                <w:highlight w:val="none"/>
              </w:rPr>
              <w:instrText xml:space="preserve">http://www.gsxt.gov.cn/index.html）；</w:instrText>
            </w:r>
          </w:p>
          <w:p>
            <w:pPr>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2、提供竞价人应具备的资格条件第</w:t>
            </w:r>
            <w:r>
              <w:rPr>
                <w:rFonts w:ascii="宋体" w:hAnsi="宋体" w:cs="宋体"/>
                <w:kern w:val="0"/>
                <w:szCs w:val="21"/>
                <w:highlight w:val="none"/>
              </w:rPr>
              <w:t>2</w:t>
            </w:r>
            <w:r>
              <w:rPr>
                <w:rFonts w:hint="eastAsia" w:ascii="宋体" w:hAnsi="宋体" w:cs="宋体"/>
                <w:kern w:val="0"/>
                <w:szCs w:val="21"/>
                <w:highlight w:val="none"/>
              </w:rPr>
              <w:t>、3点要求的证明材料；；</w:t>
            </w:r>
          </w:p>
          <w:p>
            <w:pPr>
              <w:autoSpaceDE w:val="0"/>
              <w:autoSpaceDN w:val="0"/>
              <w:adjustRightInd w:val="0"/>
              <w:snapToGrid w:val="0"/>
              <w:spacing w:line="360" w:lineRule="auto"/>
              <w:jc w:val="left"/>
              <w:textAlignment w:val="center"/>
              <w:rPr>
                <w:rStyle w:val="6"/>
                <w:rFonts w:hint="eastAsia"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 xml:space="preserve">" </w:t>
            </w:r>
            <w:r>
              <w:rPr>
                <w:rFonts w:ascii="宋体" w:hAnsi="宋体" w:cs="宋体"/>
                <w:kern w:val="0"/>
                <w:szCs w:val="21"/>
                <w:highlight w:val="none"/>
              </w:rPr>
              <w:fldChar w:fldCharType="separate"/>
            </w:r>
            <w:r>
              <w:rPr>
                <w:rStyle w:val="6"/>
                <w:rFonts w:hint="eastAsia" w:ascii="宋体" w:hAnsi="宋体" w:cs="宋体"/>
                <w:kern w:val="0"/>
                <w:szCs w:val="21"/>
                <w:highlight w:val="none"/>
              </w:rPr>
              <w:t>http://www.gsxt.gov.cn/index.html）；</w:t>
            </w:r>
          </w:p>
          <w:p>
            <w:pPr>
              <w:autoSpaceDE w:val="0"/>
              <w:autoSpaceDN w:val="0"/>
              <w:adjustRightInd w:val="0"/>
              <w:snapToGrid w:val="0"/>
              <w:spacing w:line="360" w:lineRule="auto"/>
              <w:jc w:val="left"/>
              <w:textAlignment w:val="center"/>
              <w:rPr>
                <w:rStyle w:val="6"/>
                <w:rFonts w:hint="eastAsia" w:ascii="宋体" w:hAnsi="宋体" w:cs="宋体"/>
                <w:kern w:val="0"/>
                <w:szCs w:val="21"/>
                <w:highlight w:val="none"/>
              </w:rPr>
            </w:pPr>
            <w:r>
              <w:rPr>
                <w:rStyle w:val="6"/>
                <w:rFonts w:hint="eastAsia" w:ascii="宋体" w:hAnsi="宋体" w:cs="宋体"/>
                <w:kern w:val="0"/>
                <w:szCs w:val="21"/>
                <w:highlight w:val="none"/>
              </w:rPr>
              <w:t>2、提供竞价人应具备的资格条件第</w:t>
            </w:r>
            <w:r>
              <w:rPr>
                <w:rStyle w:val="6"/>
                <w:rFonts w:ascii="宋体" w:hAnsi="宋体" w:cs="宋体"/>
                <w:kern w:val="0"/>
                <w:szCs w:val="21"/>
                <w:highlight w:val="none"/>
              </w:rPr>
              <w:t>2</w:t>
            </w:r>
            <w:r>
              <w:rPr>
                <w:rStyle w:val="6"/>
                <w:rFonts w:hint="eastAsia" w:ascii="宋体" w:hAnsi="宋体" w:cs="宋体"/>
                <w:kern w:val="0"/>
                <w:szCs w:val="21"/>
                <w:highlight w:val="none"/>
              </w:rPr>
              <w:t>、3点要求的证明材料；；</w:t>
            </w:r>
          </w:p>
          <w:p>
            <w:pPr>
              <w:autoSpaceDE w:val="0"/>
              <w:autoSpaceDN w:val="0"/>
              <w:adjustRightInd w:val="0"/>
              <w:snapToGrid w:val="0"/>
              <w:spacing w:line="360" w:lineRule="auto"/>
              <w:jc w:val="left"/>
              <w:textAlignment w:val="center"/>
              <w:rPr>
                <w:rFonts w:ascii="宋体" w:hAnsi="宋体" w:cs="宋体"/>
                <w:kern w:val="0"/>
                <w:szCs w:val="21"/>
                <w:highlight w:val="none"/>
              </w:rPr>
            </w:pPr>
            <w:r>
              <w:rPr>
                <w:rStyle w:val="6"/>
                <w:rFonts w:hint="eastAsia" w:ascii="宋体" w:hAnsi="宋体" w:cs="宋体"/>
                <w:kern w:val="0"/>
                <w:szCs w:val="21"/>
                <w:highlight w:val="none"/>
              </w:rPr>
              <w:t>3</w:t>
            </w:r>
            <w:r>
              <w:rPr>
                <w:rFonts w:ascii="宋体" w:hAnsi="宋体" w:cs="宋体"/>
                <w:kern w:val="0"/>
                <w:szCs w:val="21"/>
                <w:highlight w:val="none"/>
              </w:rPr>
              <w:fldChar w:fldCharType="end"/>
            </w:r>
            <w:r>
              <w:rPr>
                <w:rFonts w:hint="eastAsia" w:ascii="宋体" w:hAnsi="宋体" w:cs="宋体"/>
                <w:kern w:val="0"/>
                <w:szCs w:val="21"/>
                <w:highlight w:val="none"/>
              </w:rPr>
              <w:t>、提供竞价人应具备的资格条件中</w:t>
            </w:r>
            <w:r>
              <w:rPr>
                <w:rFonts w:ascii="宋体" w:hAnsi="宋体" w:cs="宋体"/>
                <w:kern w:val="0"/>
                <w:szCs w:val="21"/>
                <w:highlight w:val="none"/>
              </w:rPr>
              <w:t>第4</w:t>
            </w:r>
            <w:r>
              <w:rPr>
                <w:rFonts w:hint="eastAsia" w:ascii="宋体" w:hAnsi="宋体" w:cs="宋体"/>
                <w:kern w:val="0"/>
                <w:szCs w:val="21"/>
                <w:highlight w:val="none"/>
              </w:rPr>
              <w:t>条</w:t>
            </w:r>
            <w:r>
              <w:rPr>
                <w:rFonts w:ascii="宋体" w:hAnsi="宋体" w:cs="宋体"/>
                <w:kern w:val="0"/>
                <w:szCs w:val="21"/>
                <w:highlight w:val="none"/>
              </w:rPr>
              <w:t>相关承诺</w:t>
            </w:r>
            <w:r>
              <w:rPr>
                <w:rFonts w:hint="eastAsia" w:ascii="宋体" w:hAnsi="宋体" w:cs="宋体"/>
                <w:kern w:val="0"/>
                <w:szCs w:val="21"/>
                <w:highlight w:val="none"/>
              </w:rPr>
              <w:t>及</w:t>
            </w:r>
            <w:r>
              <w:rPr>
                <w:rFonts w:ascii="宋体" w:hAnsi="宋体" w:cs="宋体"/>
                <w:kern w:val="0"/>
                <w:szCs w:val="21"/>
                <w:highlight w:val="none"/>
              </w:rPr>
              <w:t>证明材料</w:t>
            </w:r>
            <w:r>
              <w:rPr>
                <w:rFonts w:hint="eastAsia" w:ascii="宋体" w:hAnsi="宋体" w:cs="宋体"/>
                <w:kern w:val="0"/>
                <w:szCs w:val="21"/>
                <w:highlight w:val="none"/>
              </w:rPr>
              <w:t>；</w:t>
            </w:r>
          </w:p>
          <w:p>
            <w:pPr>
              <w:pStyle w:val="7"/>
              <w:autoSpaceDE w:val="0"/>
              <w:autoSpaceDN w:val="0"/>
              <w:adjustRightInd w:val="0"/>
              <w:snapToGrid w:val="0"/>
              <w:spacing w:line="360" w:lineRule="auto"/>
              <w:ind w:firstLine="0" w:firstLineChars="0"/>
              <w:jc w:val="left"/>
              <w:textAlignment w:val="center"/>
              <w:rPr>
                <w:rFonts w:hint="eastAsia" w:ascii="宋体" w:hAnsi="宋体" w:cs="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、提供竞价人应具备的资格条件中第</w:t>
            </w:r>
            <w:r>
              <w:rPr>
                <w:rFonts w:ascii="宋体" w:hAnsi="宋体" w:cs="宋体"/>
                <w:kern w:val="0"/>
                <w:szCs w:val="21"/>
                <w:highlight w:val="none"/>
              </w:rPr>
              <w:t>7</w:t>
            </w:r>
            <w:r>
              <w:rPr>
                <w:rFonts w:hint="eastAsia" w:ascii="宋体" w:hAnsi="宋体" w:cs="宋体"/>
                <w:kern w:val="0"/>
                <w:szCs w:val="21"/>
                <w:highlight w:val="none"/>
              </w:rPr>
              <w:t>条相关承诺函。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38" w:type="dxa"/>
            <w:vMerge w:val="continue"/>
            <w:shd w:val="clear" w:color="auto" w:fill="DBE5F1"/>
            <w:noWrap w:val="0"/>
            <w:vAlign w:val="top"/>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是否允许联合体竞价</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38" w:type="dxa"/>
            <w:vMerge w:val="continue"/>
            <w:shd w:val="clear" w:color="auto" w:fill="DBE5F1"/>
            <w:noWrap w:val="0"/>
            <w:vAlign w:val="top"/>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是否允许转租、分租</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1" w:type="dxa"/>
            <w:gridSpan w:val="2"/>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招租方式</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电子竞价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38" w:type="dxa"/>
            <w:vMerge w:val="restart"/>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竞价人</w:t>
            </w:r>
          </w:p>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报名须知</w:t>
            </w: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报名截止时间</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公告截止日17:00前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p>
        </w:tc>
        <w:tc>
          <w:tcPr>
            <w:tcW w:w="2573" w:type="dxa"/>
            <w:vMerge w:val="restart"/>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报名方式</w:t>
            </w:r>
          </w:p>
        </w:tc>
        <w:tc>
          <w:tcPr>
            <w:tcW w:w="5568" w:type="dxa"/>
            <w:noWrap w:val="0"/>
            <w:vAlign w:val="center"/>
          </w:tcPr>
          <w:p>
            <w:pPr>
              <w:wordWrap w:val="0"/>
              <w:autoSpaceDE w:val="0"/>
              <w:autoSpaceDN w:val="0"/>
              <w:adjustRightInd w:val="0"/>
              <w:snapToGrid w:val="0"/>
              <w:spacing w:line="360" w:lineRule="auto"/>
              <w:textAlignment w:val="center"/>
              <w:rPr>
                <w:rFonts w:ascii="宋体" w:hAnsi="宋体" w:cs="宋体"/>
                <w:b/>
                <w:szCs w:val="21"/>
                <w:highlight w:val="none"/>
              </w:rPr>
            </w:pPr>
            <w:r>
              <w:rPr>
                <w:rFonts w:hint="eastAsia" w:ascii="宋体" w:hAnsi="宋体" w:cs="宋体"/>
                <w:b/>
                <w:szCs w:val="21"/>
                <w:highlight w:val="none"/>
              </w:rPr>
              <w:t>一、网上注册：</w:t>
            </w:r>
          </w:p>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szCs w:val="21"/>
                <w:highlight w:val="none"/>
              </w:rPr>
              <w:t>竞价人报名前需登录https://trade.szggzy.com/ggzy/center/#/login注册成会员（如已是正式会员请忽略）。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p>
        </w:tc>
        <w:tc>
          <w:tcPr>
            <w:tcW w:w="2573" w:type="dxa"/>
            <w:vMerge w:val="continue"/>
            <w:shd w:val="clear" w:color="auto" w:fill="DBE5F1"/>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p>
        </w:tc>
        <w:tc>
          <w:tcPr>
            <w:tcW w:w="5568" w:type="dxa"/>
            <w:noWrap w:val="0"/>
            <w:vAlign w:val="center"/>
          </w:tcPr>
          <w:p>
            <w:pPr>
              <w:wordWrap w:val="0"/>
              <w:autoSpaceDE w:val="0"/>
              <w:autoSpaceDN w:val="0"/>
              <w:adjustRightInd w:val="0"/>
              <w:snapToGrid w:val="0"/>
              <w:spacing w:line="360" w:lineRule="auto"/>
              <w:textAlignment w:val="center"/>
              <w:rPr>
                <w:rFonts w:ascii="宋体" w:hAnsi="宋体" w:cs="宋体"/>
                <w:b/>
                <w:bCs/>
                <w:szCs w:val="21"/>
                <w:highlight w:val="none"/>
              </w:rPr>
            </w:pPr>
            <w:r>
              <w:rPr>
                <w:rFonts w:hint="eastAsia" w:ascii="宋体" w:hAnsi="宋体" w:cs="宋体"/>
                <w:b/>
                <w:bCs/>
                <w:szCs w:val="21"/>
                <w:highlight w:val="none"/>
              </w:rPr>
              <w:t>二、项目报名</w:t>
            </w:r>
          </w:p>
          <w:p>
            <w:pPr>
              <w:wordWrap w:val="0"/>
              <w:autoSpaceDE w:val="0"/>
              <w:autoSpaceDN w:val="0"/>
              <w:adjustRightInd w:val="0"/>
              <w:snapToGrid w:val="0"/>
              <w:spacing w:line="360" w:lineRule="auto"/>
              <w:textAlignment w:val="center"/>
              <w:rPr>
                <w:rFonts w:ascii="宋体" w:hAnsi="宋体" w:cs="宋体"/>
                <w:szCs w:val="21"/>
                <w:highlight w:val="none"/>
              </w:rPr>
            </w:pPr>
            <w:r>
              <w:rPr>
                <w:rFonts w:hint="eastAsia" w:ascii="宋体" w:hAnsi="宋体" w:cs="宋体"/>
                <w:b/>
                <w:bCs/>
                <w:szCs w:val="21"/>
                <w:highlight w:val="none"/>
              </w:rPr>
              <w:t>1、网上报名</w:t>
            </w:r>
          </w:p>
          <w:p>
            <w:pPr>
              <w:wordWrap w:val="0"/>
              <w:autoSpaceDE w:val="0"/>
              <w:autoSpaceDN w:val="0"/>
              <w:adjustRightInd w:val="0"/>
              <w:snapToGrid w:val="0"/>
              <w:spacing w:line="360" w:lineRule="auto"/>
              <w:textAlignment w:val="center"/>
              <w:rPr>
                <w:rFonts w:ascii="宋体" w:hAnsi="宋体" w:cs="宋体"/>
                <w:color w:val="000000"/>
                <w:kern w:val="0"/>
                <w:szCs w:val="21"/>
                <w:highlight w:val="none"/>
              </w:rPr>
            </w:pPr>
            <w:r>
              <w:rPr>
                <w:rFonts w:ascii="宋体" w:hAnsi="宋体" w:cs="宋体"/>
                <w:color w:val="000000"/>
                <w:kern w:val="0"/>
                <w:szCs w:val="21"/>
                <w:highlight w:val="none"/>
              </w:rPr>
              <w:t>1</w:t>
            </w:r>
            <w:r>
              <w:rPr>
                <w:rFonts w:hint="eastAsia" w:ascii="宋体" w:hAnsi="宋体" w:cs="宋体"/>
                <w:color w:val="000000"/>
                <w:kern w:val="0"/>
                <w:szCs w:val="21"/>
                <w:highlight w:val="none"/>
              </w:rPr>
              <w:t>）填写</w:t>
            </w:r>
            <w:r>
              <w:rPr>
                <w:rFonts w:ascii="宋体" w:hAnsi="宋体" w:cs="宋体"/>
                <w:color w:val="000000"/>
                <w:kern w:val="0"/>
                <w:szCs w:val="21"/>
                <w:highlight w:val="none"/>
              </w:rPr>
              <w:t>报名申请表（</w:t>
            </w:r>
            <w:r>
              <w:rPr>
                <w:rFonts w:hint="eastAsia" w:ascii="宋体" w:hAnsi="宋体" w:cs="宋体"/>
                <w:color w:val="000000"/>
                <w:kern w:val="0"/>
                <w:szCs w:val="21"/>
                <w:highlight w:val="none"/>
              </w:rPr>
              <w:t>申请表</w:t>
            </w:r>
            <w:r>
              <w:rPr>
                <w:rFonts w:ascii="宋体" w:hAnsi="宋体" w:cs="宋体"/>
                <w:color w:val="000000"/>
                <w:kern w:val="0"/>
                <w:szCs w:val="21"/>
                <w:highlight w:val="none"/>
              </w:rPr>
              <w:t>链接：http://nhbgpcwmb2g2bwpn.mikecrm.com/KXFQsHH）</w:t>
            </w:r>
            <w:r>
              <w:rPr>
                <w:rFonts w:hint="eastAsia" w:ascii="宋体" w:hAnsi="宋体" w:cs="宋体"/>
                <w:color w:val="000000"/>
                <w:kern w:val="0"/>
                <w:szCs w:val="21"/>
                <w:highlight w:val="none"/>
              </w:rPr>
              <w:t>；</w:t>
            </w:r>
          </w:p>
          <w:p>
            <w:pPr>
              <w:wordWrap w:val="0"/>
              <w:autoSpaceDE w:val="0"/>
              <w:autoSpaceDN w:val="0"/>
              <w:adjustRightInd w:val="0"/>
              <w:snapToGrid w:val="0"/>
              <w:spacing w:line="360" w:lineRule="auto"/>
              <w:textAlignment w:val="center"/>
              <w:rPr>
                <w:rFonts w:ascii="宋体" w:hAnsi="宋体" w:cs="宋体"/>
                <w:szCs w:val="21"/>
                <w:highlight w:val="none"/>
              </w:rPr>
            </w:pPr>
            <w:r>
              <w:rPr>
                <w:rFonts w:hint="eastAsia" w:ascii="宋体" w:hAnsi="宋体" w:cs="宋体"/>
                <w:szCs w:val="21"/>
                <w:highlight w:val="none"/>
              </w:rPr>
              <w:t>2）待工作人员核实后发出招租文件。</w:t>
            </w:r>
          </w:p>
          <w:p>
            <w:pPr>
              <w:wordWrap w:val="0"/>
              <w:autoSpaceDE w:val="0"/>
              <w:autoSpaceDN w:val="0"/>
              <w:adjustRightInd w:val="0"/>
              <w:snapToGrid w:val="0"/>
              <w:spacing w:line="360" w:lineRule="auto"/>
              <w:textAlignment w:val="center"/>
              <w:rPr>
                <w:rFonts w:ascii="宋体" w:hAnsi="宋体" w:cs="宋体"/>
                <w:szCs w:val="21"/>
                <w:highlight w:val="none"/>
              </w:rPr>
            </w:pPr>
            <w:r>
              <w:rPr>
                <w:rFonts w:hint="eastAsia" w:ascii="宋体" w:hAnsi="宋体" w:cs="宋体"/>
                <w:b/>
                <w:bCs/>
                <w:szCs w:val="21"/>
                <w:highlight w:val="none"/>
              </w:rPr>
              <w:t>2、现场报名</w:t>
            </w:r>
          </w:p>
          <w:p>
            <w:pPr>
              <w:wordWrap w:val="0"/>
              <w:autoSpaceDE w:val="0"/>
              <w:autoSpaceDN w:val="0"/>
              <w:adjustRightInd w:val="0"/>
              <w:snapToGrid w:val="0"/>
              <w:spacing w:line="360" w:lineRule="auto"/>
              <w:textAlignment w:val="center"/>
              <w:rPr>
                <w:rFonts w:ascii="宋体" w:hAnsi="宋体" w:cs="宋体"/>
                <w:szCs w:val="21"/>
                <w:highlight w:val="none"/>
              </w:rPr>
            </w:pPr>
            <w:r>
              <w:rPr>
                <w:rFonts w:hint="eastAsia" w:ascii="宋体" w:hAnsi="宋体" w:cs="宋体"/>
                <w:szCs w:val="21"/>
                <w:highlight w:val="none"/>
              </w:rPr>
              <w:t>1）携带报名所需资料前往现场，并联系交易机构工作人员；</w:t>
            </w:r>
          </w:p>
          <w:p>
            <w:pPr>
              <w:wordWrap w:val="0"/>
              <w:autoSpaceDE w:val="0"/>
              <w:autoSpaceDN w:val="0"/>
              <w:adjustRightInd w:val="0"/>
              <w:snapToGrid w:val="0"/>
              <w:spacing w:line="360" w:lineRule="auto"/>
              <w:textAlignment w:val="center"/>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）填写报名登记表；</w:t>
            </w:r>
          </w:p>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szCs w:val="21"/>
                <w:highlight w:val="none"/>
              </w:rPr>
              <w:t>3）待工作人员核实后发出招租文件。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38" w:type="dxa"/>
            <w:vMerge w:val="restart"/>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资格审查</w:t>
            </w:r>
          </w:p>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须知</w:t>
            </w: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资格审查截止时间</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公告截止日17:00前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资格审查文件递交地点</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递交网址:</w:t>
            </w:r>
            <w:r>
              <w:rPr>
                <w:highlight w:val="none"/>
              </w:rPr>
              <w:t xml:space="preserve"> </w:t>
            </w:r>
            <w:r>
              <w:rPr>
                <w:rFonts w:ascii="宋体" w:hAnsi="宋体" w:cs="宋体"/>
                <w:szCs w:val="21"/>
                <w:highlight w:val="none"/>
              </w:rPr>
              <w:t>https://rent.szexgrp.com/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竞价人应具备的</w:t>
            </w:r>
          </w:p>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资格条件</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bCs/>
                <w:kern w:val="0"/>
                <w:szCs w:val="21"/>
                <w:highlight w:val="none"/>
              </w:rPr>
            </w:pPr>
            <w:r>
              <w:rPr>
                <w:rFonts w:hint="eastAsia" w:ascii="宋体" w:hAnsi="宋体" w:cs="宋体"/>
                <w:kern w:val="0"/>
                <w:szCs w:val="21"/>
                <w:highlight w:val="none"/>
              </w:rPr>
              <w:t>详见</w:t>
            </w:r>
            <w:r>
              <w:rPr>
                <w:rFonts w:hint="eastAsia" w:ascii="宋体" w:hAnsi="宋体" w:cs="宋体"/>
                <w:bCs/>
                <w:kern w:val="0"/>
                <w:szCs w:val="21"/>
                <w:highlight w:val="none"/>
              </w:rPr>
              <w:t>招租公告/</w:t>
            </w:r>
            <w:r>
              <w:rPr>
                <w:rFonts w:hint="eastAsia" w:ascii="宋体" w:hAnsi="宋体" w:cs="宋体"/>
                <w:kern w:val="0"/>
                <w:szCs w:val="21"/>
                <w:highlight w:val="none"/>
              </w:rPr>
              <w:t>竞价人资格要求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竞价人需提交的</w:t>
            </w:r>
          </w:p>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资格审查材料</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格式详见招租文件第五章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continue"/>
            <w:tcBorders>
              <w:bottom w:val="single" w:color="auto" w:sz="4" w:space="0"/>
            </w:tcBorders>
            <w:shd w:val="clear" w:color="auto" w:fill="auto"/>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竞价文件有效期</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restart"/>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竞价保证金</w:t>
            </w: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r>
              <w:rPr>
                <w:rFonts w:hint="eastAsia" w:ascii="宋体" w:hAnsi="宋体" w:cs="宋体"/>
                <w:kern w:val="0"/>
                <w:szCs w:val="21"/>
                <w:highlight w:val="none"/>
              </w:rPr>
              <w:t>缴纳截止时间</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公告截止日17:00前（以到账时间为准）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szCs w:val="21"/>
                <w:highlight w:val="none"/>
              </w:rPr>
              <w:t>金额（人民币 元）</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人民币</w:t>
            </w:r>
            <w:r>
              <w:rPr>
                <w:rFonts w:ascii="宋体" w:hAnsi="宋体" w:cs="宋体"/>
                <w:kern w:val="0"/>
                <w:szCs w:val="21"/>
                <w:highlight w:val="none"/>
              </w:rPr>
              <w:t>8</w:t>
            </w:r>
            <w:r>
              <w:rPr>
                <w:rFonts w:hint="eastAsia" w:ascii="宋体" w:hAnsi="宋体" w:cs="宋体"/>
                <w:kern w:val="0"/>
                <w:szCs w:val="21"/>
                <w:highlight w:val="none"/>
              </w:rPr>
              <w:t>万元（保证金无息退还）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ascii="宋体" w:hAnsi="宋体" w:cs="宋体"/>
                <w:kern w:val="0"/>
                <w:szCs w:val="21"/>
                <w:highlight w:val="none"/>
              </w:rPr>
            </w:pPr>
            <w:r>
              <w:rPr>
                <w:rFonts w:hint="eastAsia" w:ascii="宋体" w:hAnsi="宋体" w:cs="宋体"/>
                <w:kern w:val="0"/>
                <w:szCs w:val="21"/>
                <w:highlight w:val="none"/>
              </w:rPr>
              <w:t>缴纳信息</w:t>
            </w:r>
          </w:p>
        </w:tc>
        <w:tc>
          <w:tcPr>
            <w:tcW w:w="5568" w:type="dxa"/>
            <w:noWrap w:val="0"/>
            <w:vAlign w:val="center"/>
          </w:tcPr>
          <w:p>
            <w:pPr>
              <w:wordWrap w:val="0"/>
              <w:autoSpaceDE w:val="0"/>
              <w:autoSpaceDN w:val="0"/>
              <w:adjustRightInd w:val="0"/>
              <w:snapToGrid w:val="0"/>
              <w:spacing w:line="360" w:lineRule="auto"/>
              <w:textAlignment w:val="center"/>
              <w:rPr>
                <w:rFonts w:ascii="宋体" w:hAnsi="宋体" w:cs="宋体"/>
                <w:b/>
                <w:kern w:val="0"/>
                <w:szCs w:val="21"/>
                <w:highlight w:val="none"/>
              </w:rPr>
            </w:pPr>
            <w:r>
              <w:rPr>
                <w:rFonts w:hint="eastAsia" w:ascii="宋体" w:hAnsi="宋体" w:cs="宋体"/>
                <w:b/>
                <w:kern w:val="0"/>
                <w:szCs w:val="21"/>
                <w:highlight w:val="none"/>
              </w:rPr>
              <w:t>提示：</w:t>
            </w:r>
          </w:p>
          <w:p>
            <w:pPr>
              <w:wordWrap w:val="0"/>
              <w:autoSpaceDE w:val="0"/>
              <w:autoSpaceDN w:val="0"/>
              <w:adjustRightInd w:val="0"/>
              <w:snapToGrid w:val="0"/>
              <w:spacing w:line="360" w:lineRule="auto"/>
              <w:ind w:firstLine="420" w:firstLineChars="200"/>
              <w:textAlignment w:val="center"/>
              <w:rPr>
                <w:rFonts w:ascii="宋体" w:hAnsi="宋体" w:cs="宋体"/>
                <w:kern w:val="0"/>
                <w:szCs w:val="21"/>
                <w:highlight w:val="none"/>
              </w:rPr>
            </w:pPr>
            <w:r>
              <w:rPr>
                <w:rFonts w:hint="eastAsia" w:ascii="宋体" w:hAnsi="宋体" w:cs="宋体"/>
                <w:kern w:val="0"/>
                <w:szCs w:val="21"/>
                <w:highlight w:val="none"/>
              </w:rPr>
              <w:t>请竞价人缴纳竞价保证金时务必于转账时备注在深圳</w:t>
            </w:r>
            <w:r>
              <w:rPr>
                <w:rFonts w:ascii="宋体" w:hAnsi="宋体" w:cs="宋体"/>
                <w:kern w:val="0"/>
                <w:szCs w:val="21"/>
                <w:highlight w:val="none"/>
              </w:rPr>
              <w:t>阳光</w:t>
            </w:r>
            <w:r>
              <w:rPr>
                <w:rFonts w:hint="eastAsia" w:ascii="宋体" w:hAnsi="宋体" w:cs="宋体"/>
                <w:kern w:val="0"/>
                <w:szCs w:val="21"/>
                <w:highlight w:val="none"/>
              </w:rPr>
              <w:t>租赁</w:t>
            </w:r>
            <w:r>
              <w:rPr>
                <w:rFonts w:ascii="宋体" w:hAnsi="宋体" w:cs="宋体"/>
                <w:kern w:val="0"/>
                <w:szCs w:val="21"/>
                <w:highlight w:val="none"/>
              </w:rPr>
              <w:t>平台</w:t>
            </w:r>
            <w:r>
              <w:rPr>
                <w:rFonts w:hint="eastAsia" w:ascii="宋体" w:hAnsi="宋体" w:cs="宋体"/>
                <w:kern w:val="0"/>
                <w:szCs w:val="21"/>
                <w:highlight w:val="none"/>
              </w:rPr>
              <w:t>系统</w:t>
            </w:r>
            <w:r>
              <w:rPr>
                <w:rFonts w:ascii="宋体" w:hAnsi="宋体" w:cs="宋体"/>
                <w:kern w:val="0"/>
                <w:szCs w:val="21"/>
                <w:highlight w:val="none"/>
              </w:rPr>
              <w:t>生成的</w:t>
            </w:r>
            <w:r>
              <w:rPr>
                <w:rFonts w:hint="eastAsia" w:ascii="宋体" w:hAnsi="宋体" w:cs="宋体"/>
                <w:b/>
                <w:kern w:val="0"/>
                <w:szCs w:val="21"/>
                <w:highlight w:val="none"/>
              </w:rPr>
              <w:t>交易附言</w:t>
            </w:r>
            <w:r>
              <w:rPr>
                <w:rFonts w:hint="eastAsia" w:ascii="宋体" w:hAnsi="宋体" w:cs="宋体"/>
                <w:kern w:val="0"/>
                <w:szCs w:val="21"/>
                <w:highlight w:val="none"/>
              </w:rPr>
              <w:t>（登录后选择</w:t>
            </w:r>
            <w:r>
              <w:rPr>
                <w:rFonts w:ascii="宋体" w:hAnsi="宋体" w:cs="宋体"/>
                <w:kern w:val="0"/>
                <w:szCs w:val="21"/>
                <w:highlight w:val="none"/>
              </w:rPr>
              <w:t>“</w:t>
            </w:r>
            <w:r>
              <w:rPr>
                <w:rFonts w:hint="eastAsia" w:ascii="宋体" w:hAnsi="宋体" w:cs="宋体"/>
                <w:kern w:val="0"/>
                <w:szCs w:val="21"/>
                <w:highlight w:val="none"/>
              </w:rPr>
              <w:t>阳光</w:t>
            </w:r>
            <w:r>
              <w:rPr>
                <w:rFonts w:ascii="宋体" w:hAnsi="宋体" w:cs="宋体"/>
                <w:kern w:val="0"/>
                <w:szCs w:val="21"/>
                <w:highlight w:val="none"/>
              </w:rPr>
              <w:t>租赁平台”/</w:t>
            </w:r>
            <w:r>
              <w:rPr>
                <w:rFonts w:hint="eastAsia" w:ascii="宋体" w:hAnsi="宋体" w:cs="宋体"/>
                <w:kern w:val="0"/>
                <w:szCs w:val="21"/>
                <w:highlight w:val="none"/>
              </w:rPr>
              <w:t>点击</w:t>
            </w:r>
            <w:r>
              <w:rPr>
                <w:rFonts w:ascii="宋体" w:hAnsi="宋体" w:cs="宋体"/>
                <w:kern w:val="0"/>
                <w:szCs w:val="21"/>
                <w:highlight w:val="none"/>
              </w:rPr>
              <w:t>上方“</w:t>
            </w:r>
            <w:r>
              <w:rPr>
                <w:rFonts w:hint="eastAsia" w:ascii="宋体" w:hAnsi="宋体" w:cs="宋体"/>
                <w:kern w:val="0"/>
                <w:szCs w:val="21"/>
                <w:highlight w:val="none"/>
              </w:rPr>
              <w:t>租赁</w:t>
            </w:r>
            <w:r>
              <w:rPr>
                <w:rFonts w:ascii="宋体" w:hAnsi="宋体" w:cs="宋体"/>
                <w:kern w:val="0"/>
                <w:szCs w:val="21"/>
                <w:highlight w:val="none"/>
              </w:rPr>
              <w:t>交易</w:t>
            </w:r>
            <w:r>
              <w:rPr>
                <w:rFonts w:hint="eastAsia" w:ascii="宋体" w:hAnsi="宋体" w:cs="宋体"/>
                <w:kern w:val="0"/>
                <w:szCs w:val="21"/>
                <w:highlight w:val="none"/>
              </w:rPr>
              <w:t>”/点击</w:t>
            </w:r>
            <w:r>
              <w:rPr>
                <w:rFonts w:ascii="宋体" w:hAnsi="宋体" w:cs="宋体"/>
                <w:kern w:val="0"/>
                <w:szCs w:val="21"/>
                <w:highlight w:val="none"/>
              </w:rPr>
              <w:t>左侧“</w:t>
            </w:r>
            <w:r>
              <w:rPr>
                <w:rFonts w:hint="eastAsia" w:ascii="宋体" w:hAnsi="宋体" w:cs="宋体"/>
                <w:kern w:val="0"/>
                <w:szCs w:val="21"/>
                <w:highlight w:val="none"/>
              </w:rPr>
              <w:t>我参与</w:t>
            </w:r>
            <w:r>
              <w:rPr>
                <w:rFonts w:ascii="宋体" w:hAnsi="宋体" w:cs="宋体"/>
                <w:kern w:val="0"/>
                <w:szCs w:val="21"/>
                <w:highlight w:val="none"/>
              </w:rPr>
              <w:t>的项目</w:t>
            </w:r>
            <w:r>
              <w:rPr>
                <w:rFonts w:hint="eastAsia" w:ascii="宋体" w:hAnsi="宋体" w:cs="宋体"/>
                <w:kern w:val="0"/>
                <w:szCs w:val="21"/>
                <w:highlight w:val="none"/>
              </w:rPr>
              <w:t>”/进入需要</w:t>
            </w:r>
            <w:r>
              <w:rPr>
                <w:rFonts w:ascii="宋体" w:hAnsi="宋体" w:cs="宋体"/>
                <w:kern w:val="0"/>
                <w:szCs w:val="21"/>
                <w:highlight w:val="none"/>
              </w:rPr>
              <w:t>报名的项目</w:t>
            </w:r>
            <w:r>
              <w:rPr>
                <w:rFonts w:hint="eastAsia" w:ascii="宋体" w:hAnsi="宋体" w:cs="宋体"/>
                <w:kern w:val="0"/>
                <w:szCs w:val="21"/>
                <w:highlight w:val="none"/>
              </w:rPr>
              <w:t>/点击“缴纳保证金”</w:t>
            </w:r>
            <w:r>
              <w:rPr>
                <w:rFonts w:ascii="宋体" w:hAnsi="宋体" w:cs="宋体"/>
                <w:kern w:val="0"/>
                <w:szCs w:val="21"/>
                <w:highlight w:val="none"/>
              </w:rPr>
              <w:t>/</w:t>
            </w:r>
            <w:r>
              <w:rPr>
                <w:rFonts w:hint="eastAsia" w:ascii="宋体" w:hAnsi="宋体" w:cs="宋体"/>
                <w:kern w:val="0"/>
                <w:szCs w:val="21"/>
                <w:highlight w:val="none"/>
              </w:rPr>
              <w:t>选择账户</w:t>
            </w:r>
            <w:r>
              <w:rPr>
                <w:rFonts w:ascii="宋体" w:hAnsi="宋体" w:cs="宋体"/>
                <w:kern w:val="0"/>
                <w:szCs w:val="21"/>
                <w:highlight w:val="none"/>
              </w:rPr>
              <w:t>后，</w:t>
            </w:r>
            <w:r>
              <w:rPr>
                <w:rFonts w:hint="eastAsia" w:ascii="宋体" w:hAnsi="宋体" w:cs="宋体"/>
                <w:kern w:val="0"/>
                <w:szCs w:val="21"/>
                <w:highlight w:val="none"/>
              </w:rPr>
              <w:t>点击</w:t>
            </w:r>
            <w:r>
              <w:rPr>
                <w:rFonts w:ascii="宋体" w:hAnsi="宋体" w:cs="宋体"/>
                <w:kern w:val="0"/>
                <w:szCs w:val="21"/>
                <w:highlight w:val="none"/>
              </w:rPr>
              <w:t>“</w:t>
            </w:r>
            <w:r>
              <w:rPr>
                <w:rFonts w:hint="eastAsia" w:ascii="宋体" w:hAnsi="宋体" w:cs="宋体"/>
                <w:kern w:val="0"/>
                <w:szCs w:val="21"/>
                <w:highlight w:val="none"/>
              </w:rPr>
              <w:t>缴纳</w:t>
            </w:r>
            <w:r>
              <w:rPr>
                <w:rFonts w:ascii="宋体" w:hAnsi="宋体" w:cs="宋体"/>
                <w:kern w:val="0"/>
                <w:szCs w:val="21"/>
                <w:highlight w:val="none"/>
              </w:rPr>
              <w:t>”</w:t>
            </w:r>
            <w:r>
              <w:rPr>
                <w:rFonts w:hint="eastAsia" w:ascii="宋体" w:hAnsi="宋体" w:cs="宋体"/>
                <w:kern w:val="0"/>
                <w:szCs w:val="21"/>
                <w:highlight w:val="none"/>
              </w:rPr>
              <w:t>，</w:t>
            </w:r>
            <w:r>
              <w:rPr>
                <w:rFonts w:ascii="宋体" w:hAnsi="宋体" w:cs="宋体"/>
                <w:kern w:val="0"/>
                <w:szCs w:val="21"/>
                <w:highlight w:val="none"/>
              </w:rPr>
              <w:t>系统</w:t>
            </w:r>
            <w:r>
              <w:rPr>
                <w:rFonts w:hint="eastAsia" w:ascii="宋体" w:hAnsi="宋体" w:cs="宋体"/>
                <w:kern w:val="0"/>
                <w:szCs w:val="21"/>
                <w:highlight w:val="none"/>
              </w:rPr>
              <w:t>将</w:t>
            </w:r>
            <w:r>
              <w:rPr>
                <w:rFonts w:ascii="宋体" w:hAnsi="宋体" w:cs="宋体"/>
                <w:kern w:val="0"/>
                <w:szCs w:val="21"/>
                <w:highlight w:val="none"/>
              </w:rPr>
              <w:t>生成对应的交易附言</w:t>
            </w:r>
            <w:r>
              <w:rPr>
                <w:rFonts w:hint="eastAsia" w:ascii="宋体" w:hAnsi="宋体" w:cs="宋体"/>
                <w:kern w:val="0"/>
                <w:szCs w:val="21"/>
                <w:highlight w:val="none"/>
              </w:rPr>
              <w:t>）；</w:t>
            </w:r>
          </w:p>
          <w:p>
            <w:pPr>
              <w:wordWrap w:val="0"/>
              <w:autoSpaceDE w:val="0"/>
              <w:autoSpaceDN w:val="0"/>
              <w:adjustRightInd w:val="0"/>
              <w:snapToGrid w:val="0"/>
              <w:spacing w:line="360" w:lineRule="auto"/>
              <w:ind w:firstLine="420" w:firstLineChars="200"/>
              <w:jc w:val="left"/>
              <w:textAlignment w:val="center"/>
              <w:rPr>
                <w:rFonts w:hint="eastAsia" w:ascii="宋体" w:hAnsi="宋体" w:cs="宋体"/>
                <w:kern w:val="0"/>
                <w:szCs w:val="21"/>
                <w:highlight w:val="none"/>
              </w:rPr>
            </w:pPr>
            <w:r>
              <w:rPr>
                <w:rFonts w:hint="eastAsia" w:ascii="宋体" w:hAnsi="宋体" w:cs="宋体"/>
                <w:kern w:val="0"/>
                <w:szCs w:val="21"/>
                <w:highlight w:val="none"/>
              </w:rPr>
              <w:t>如因不标注或标注错误而导致招租文件费未交、保证金的错投、漏投的情况，相关责任由竞价人自行承担。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8" w:type="dxa"/>
            <w:vMerge w:val="restart"/>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竞价须知</w:t>
            </w: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竞价开始时间</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详见《竞价邀请书》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竞价开始地点</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详见《竞价邀请书》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参与竞价的条件</w:t>
            </w:r>
          </w:p>
        </w:tc>
        <w:tc>
          <w:tcPr>
            <w:tcW w:w="5568" w:type="dxa"/>
            <w:noWrap w:val="0"/>
            <w:vAlign w:val="center"/>
          </w:tcPr>
          <w:p>
            <w:pPr>
              <w:numPr>
                <w:ilvl w:val="0"/>
                <w:numId w:val="1"/>
              </w:numPr>
              <w:wordWrap w:val="0"/>
              <w:autoSpaceDE w:val="0"/>
              <w:autoSpaceDN w:val="0"/>
              <w:adjustRightInd w:val="0"/>
              <w:snapToGrid w:val="0"/>
              <w:spacing w:line="360" w:lineRule="auto"/>
              <w:ind w:left="0" w:firstLine="0"/>
              <w:jc w:val="left"/>
              <w:textAlignment w:val="center"/>
              <w:rPr>
                <w:rFonts w:hint="eastAsia" w:ascii="宋体" w:hAnsi="宋体" w:cs="宋体"/>
                <w:kern w:val="0"/>
                <w:szCs w:val="21"/>
                <w:highlight w:val="none"/>
              </w:rPr>
            </w:pPr>
            <w:r>
              <w:rPr>
                <w:rFonts w:hint="eastAsia" w:ascii="宋体" w:hAnsi="宋体" w:cs="宋体"/>
                <w:kern w:val="0"/>
                <w:szCs w:val="21"/>
                <w:highlight w:val="none"/>
              </w:rPr>
              <w:t>购买招租文件，通过报名资格审查，于规定的时间前缴纳竞价保证金；</w:t>
            </w:r>
          </w:p>
          <w:p>
            <w:pPr>
              <w:numPr>
                <w:ilvl w:val="0"/>
                <w:numId w:val="1"/>
              </w:numPr>
              <w:wordWrap w:val="0"/>
              <w:autoSpaceDE w:val="0"/>
              <w:autoSpaceDN w:val="0"/>
              <w:adjustRightInd w:val="0"/>
              <w:snapToGrid w:val="0"/>
              <w:spacing w:line="360" w:lineRule="auto"/>
              <w:ind w:left="0" w:firstLine="0"/>
              <w:jc w:val="left"/>
              <w:textAlignment w:val="center"/>
              <w:rPr>
                <w:rFonts w:hint="eastAsia" w:ascii="宋体" w:hAnsi="宋体" w:cs="宋体"/>
                <w:kern w:val="0"/>
                <w:szCs w:val="21"/>
                <w:highlight w:val="none"/>
              </w:rPr>
            </w:pPr>
            <w:r>
              <w:rPr>
                <w:rFonts w:hint="eastAsia" w:ascii="宋体" w:hAnsi="宋体" w:cs="宋体"/>
                <w:kern w:val="0"/>
                <w:szCs w:val="21"/>
                <w:highlight w:val="none"/>
              </w:rPr>
              <w:t>收到交易机构发出的《竞价邀请书》；</w:t>
            </w:r>
          </w:p>
          <w:p>
            <w:pPr>
              <w:numPr>
                <w:ilvl w:val="0"/>
                <w:numId w:val="1"/>
              </w:numPr>
              <w:wordWrap w:val="0"/>
              <w:autoSpaceDE w:val="0"/>
              <w:autoSpaceDN w:val="0"/>
              <w:adjustRightInd w:val="0"/>
              <w:snapToGrid w:val="0"/>
              <w:spacing w:line="360" w:lineRule="auto"/>
              <w:ind w:left="0" w:firstLine="0"/>
              <w:jc w:val="left"/>
              <w:textAlignment w:val="center"/>
              <w:rPr>
                <w:rFonts w:hint="eastAsia" w:ascii="宋体" w:hAnsi="宋体" w:cs="宋体"/>
                <w:kern w:val="0"/>
                <w:szCs w:val="21"/>
                <w:highlight w:val="none"/>
              </w:rPr>
            </w:pPr>
            <w:r>
              <w:rPr>
                <w:rFonts w:hint="eastAsia" w:ascii="宋体" w:hAnsi="宋体" w:cs="宋体"/>
                <w:kern w:val="0"/>
                <w:szCs w:val="21"/>
                <w:highlight w:val="none"/>
              </w:rPr>
              <w:t>准时履行签到程序，参加现场公开竞价（以现场签到时间为准）；</w:t>
            </w:r>
          </w:p>
          <w:p>
            <w:pPr>
              <w:numPr>
                <w:ilvl w:val="0"/>
                <w:numId w:val="1"/>
              </w:numPr>
              <w:wordWrap w:val="0"/>
              <w:autoSpaceDE w:val="0"/>
              <w:autoSpaceDN w:val="0"/>
              <w:adjustRightInd w:val="0"/>
              <w:snapToGrid w:val="0"/>
              <w:spacing w:line="360" w:lineRule="auto"/>
              <w:ind w:left="0" w:firstLine="0"/>
              <w:jc w:val="left"/>
              <w:textAlignment w:val="center"/>
              <w:rPr>
                <w:rFonts w:hint="eastAsia" w:ascii="宋体" w:hAnsi="宋体" w:cs="宋体"/>
                <w:kern w:val="0"/>
                <w:szCs w:val="21"/>
                <w:highlight w:val="none"/>
              </w:rPr>
            </w:pPr>
            <w:r>
              <w:rPr>
                <w:rFonts w:hint="eastAsia" w:ascii="宋体" w:hAnsi="宋体" w:cs="宋体"/>
                <w:kern w:val="0"/>
                <w:szCs w:val="21"/>
                <w:highlight w:val="none"/>
              </w:rPr>
              <w:t>授权代表现场签署《公开竞价承诺书》。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参与现场竞价须携带资料</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随身携带被授权人身份证原件（竞价者如更换授权人，到场则需另行提供《法定代表人授权书》）。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竞价增幅</w:t>
            </w:r>
          </w:p>
        </w:tc>
        <w:tc>
          <w:tcPr>
            <w:tcW w:w="5568" w:type="dxa"/>
            <w:noWrap w:val="0"/>
            <w:vAlign w:val="center"/>
          </w:tcPr>
          <w:p>
            <w:pPr>
              <w:wordWrap w:val="0"/>
              <w:autoSpaceDE w:val="0"/>
              <w:autoSpaceDN w:val="0"/>
              <w:adjustRightInd w:val="0"/>
              <w:snapToGrid w:val="0"/>
              <w:spacing w:line="360" w:lineRule="auto"/>
              <w:textAlignment w:val="center"/>
              <w:rPr>
                <w:rFonts w:hint="eastAsia" w:ascii="宋体" w:hAnsi="宋体" w:cs="宋体"/>
                <w:kern w:val="0"/>
                <w:szCs w:val="21"/>
                <w:highlight w:val="none"/>
              </w:rPr>
            </w:pPr>
            <w:r>
              <w:rPr>
                <w:rFonts w:hint="eastAsia" w:ascii="宋体" w:hAnsi="宋体" w:cs="宋体"/>
                <w:kern w:val="0"/>
                <w:szCs w:val="21"/>
                <w:highlight w:val="none"/>
              </w:rPr>
              <w:t>报价增幅为人民币</w:t>
            </w:r>
            <w:r>
              <w:rPr>
                <w:rFonts w:ascii="宋体" w:hAnsi="宋体" w:cs="宋体"/>
                <w:kern w:val="0"/>
                <w:szCs w:val="21"/>
                <w:highlight w:val="none"/>
              </w:rPr>
              <w:t>0.1</w:t>
            </w:r>
            <w:r>
              <w:rPr>
                <w:rFonts w:hint="eastAsia" w:ascii="宋体" w:hAnsi="宋体" w:cs="宋体"/>
                <w:kern w:val="0"/>
                <w:szCs w:val="21"/>
                <w:highlight w:val="none"/>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38" w:type="dxa"/>
            <w:vMerge w:val="restart"/>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交易机构</w:t>
            </w:r>
          </w:p>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r>
              <w:rPr>
                <w:rFonts w:hint="eastAsia" w:ascii="宋体" w:hAnsi="宋体" w:cs="宋体"/>
                <w:kern w:val="0"/>
                <w:szCs w:val="21"/>
                <w:highlight w:val="none"/>
              </w:rPr>
              <w:t>信息</w:t>
            </w: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交易机构名称</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深圳交易咨询集团有限公司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38" w:type="dxa"/>
            <w:vMerge w:val="continue"/>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地址</w:t>
            </w:r>
          </w:p>
        </w:tc>
        <w:tc>
          <w:tcPr>
            <w:tcW w:w="5568" w:type="dxa"/>
            <w:noWrap w:val="0"/>
            <w:vAlign w:val="center"/>
          </w:tcPr>
          <w:p>
            <w:pPr>
              <w:wordWrap w:val="0"/>
              <w:autoSpaceDE w:val="0"/>
              <w:autoSpaceDN w:val="0"/>
              <w:adjustRightInd w:val="0"/>
              <w:snapToGrid w:val="0"/>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rPr>
              <w:t>深圳市南山区沙河西路与白石路交汇处深圳湾科技生态园2区9栋B4座6楼619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38" w:type="dxa"/>
            <w:vMerge w:val="continue"/>
            <w:shd w:val="clear" w:color="auto" w:fill="DBE5F1"/>
            <w:noWrap w:val="0"/>
            <w:vAlign w:val="top"/>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联系人</w:t>
            </w:r>
          </w:p>
        </w:tc>
        <w:tc>
          <w:tcPr>
            <w:tcW w:w="5568" w:type="dxa"/>
            <w:noWrap w:val="0"/>
            <w:vAlign w:val="center"/>
          </w:tcPr>
          <w:p>
            <w:pPr>
              <w:wordWrap w:val="0"/>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color w:val="000000"/>
                <w:kern w:val="0"/>
                <w:szCs w:val="21"/>
                <w:highlight w:val="none"/>
              </w:rPr>
              <w:t>陈工、林工、江工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38" w:type="dxa"/>
            <w:vMerge w:val="continue"/>
            <w:shd w:val="clear" w:color="auto" w:fill="DBE5F1"/>
            <w:noWrap w:val="0"/>
            <w:vAlign w:val="top"/>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联系方式</w:t>
            </w:r>
          </w:p>
        </w:tc>
        <w:tc>
          <w:tcPr>
            <w:tcW w:w="5568" w:type="dxa"/>
            <w:noWrap w:val="0"/>
            <w:vAlign w:val="center"/>
          </w:tcPr>
          <w:p>
            <w:pPr>
              <w:wordWrap w:val="0"/>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color w:val="000000"/>
                <w:kern w:val="0"/>
                <w:szCs w:val="21"/>
                <w:highlight w:val="none"/>
              </w:rPr>
              <w:t>0755-22964237/18520448834/13249718650</w:t>
            </w:r>
            <w:r>
              <w:rPr>
                <w:rFonts w:ascii="宋体" w:hAnsi="宋体" w:cs="宋体"/>
                <w:color w:val="000000"/>
                <w:kern w:val="0"/>
                <w:szCs w:val="21"/>
                <w:highlight w:val="none"/>
              </w:rPr>
              <w:t>/18926527132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38" w:type="dxa"/>
            <w:vMerge w:val="continue"/>
            <w:shd w:val="clear" w:color="auto" w:fill="DBE5F1"/>
            <w:noWrap w:val="0"/>
            <w:vAlign w:val="top"/>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邮箱地址</w:t>
            </w:r>
          </w:p>
        </w:tc>
        <w:tc>
          <w:tcPr>
            <w:tcW w:w="5568" w:type="dxa"/>
            <w:noWrap w:val="0"/>
            <w:vAlign w:val="center"/>
          </w:tcPr>
          <w:p>
            <w:pPr>
              <w:wordWrap w:val="0"/>
              <w:autoSpaceDE w:val="0"/>
              <w:autoSpaceDN w:val="0"/>
              <w:adjustRightInd w:val="0"/>
              <w:snapToGrid w:val="0"/>
              <w:spacing w:line="360" w:lineRule="auto"/>
              <w:jc w:val="left"/>
              <w:rPr>
                <w:rFonts w:hint="eastAsia" w:ascii="宋体" w:hAnsi="宋体" w:cs="宋体"/>
                <w:kern w:val="0"/>
                <w:szCs w:val="21"/>
                <w:highlight w:val="none"/>
              </w:rPr>
            </w:pPr>
            <w:r>
              <w:rPr>
                <w:rFonts w:ascii="宋体" w:hAnsi="宋体" w:cs="Courier New"/>
                <w:kern w:val="0"/>
                <w:szCs w:val="21"/>
                <w:highlight w:val="none"/>
              </w:rPr>
              <w:t>wangyicfy@163.com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1538" w:type="dxa"/>
            <w:vMerge w:val="continue"/>
            <w:shd w:val="clear" w:color="auto" w:fill="DBE5F1"/>
            <w:noWrap w:val="0"/>
            <w:vAlign w:val="top"/>
          </w:tcPr>
          <w:p>
            <w:pPr>
              <w:wordWrap w:val="0"/>
              <w:autoSpaceDE w:val="0"/>
              <w:autoSpaceDN w:val="0"/>
              <w:adjustRightInd w:val="0"/>
              <w:snapToGrid w:val="0"/>
              <w:spacing w:line="360" w:lineRule="auto"/>
              <w:jc w:val="center"/>
              <w:textAlignment w:val="center"/>
              <w:rPr>
                <w:rFonts w:hint="eastAsia" w:ascii="宋体" w:hAnsi="宋体" w:cs="宋体"/>
                <w:szCs w:val="21"/>
                <w:highlight w:val="none"/>
              </w:rPr>
            </w:pPr>
          </w:p>
        </w:tc>
        <w:tc>
          <w:tcPr>
            <w:tcW w:w="2573" w:type="dxa"/>
            <w:shd w:val="clear" w:color="auto" w:fill="DBE5F1"/>
            <w:noWrap w:val="0"/>
            <w:vAlign w:val="center"/>
          </w:tcPr>
          <w:p>
            <w:pPr>
              <w:wordWrap w:val="0"/>
              <w:autoSpaceDE w:val="0"/>
              <w:autoSpaceDN w:val="0"/>
              <w:adjustRightInd w:val="0"/>
              <w:snapToGrid w:val="0"/>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网址</w:t>
            </w:r>
          </w:p>
        </w:tc>
        <w:tc>
          <w:tcPr>
            <w:tcW w:w="5568" w:type="dxa"/>
            <w:noWrap w:val="0"/>
            <w:vAlign w:val="center"/>
          </w:tcPr>
          <w:p>
            <w:pPr>
              <w:wordWrap w:val="0"/>
              <w:autoSpaceDE w:val="0"/>
              <w:autoSpaceDN w:val="0"/>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深圳阳光租赁平台：</w:t>
            </w:r>
          </w:p>
          <w:p>
            <w:pPr>
              <w:wordWrap w:val="0"/>
              <w:autoSpaceDE w:val="0"/>
              <w:autoSpaceDN w:val="0"/>
              <w:adjustRightInd w:val="0"/>
              <w:snapToGrid w:val="0"/>
              <w:spacing w:line="360" w:lineRule="auto"/>
              <w:jc w:val="left"/>
              <w:rPr>
                <w:rFonts w:ascii="宋体" w:hAnsi="宋体" w:cs="宋体"/>
                <w:szCs w:val="21"/>
                <w:highlight w:val="none"/>
              </w:rPr>
            </w:pPr>
            <w:r>
              <w:rPr>
                <w:rFonts w:ascii="宋体" w:hAnsi="宋体" w:cs="宋体"/>
                <w:szCs w:val="21"/>
                <w:highlight w:val="none"/>
              </w:rPr>
              <w:t>https://rent.szexgrp.com/</w:t>
            </w:r>
          </w:p>
          <w:p>
            <w:pPr>
              <w:wordWrap w:val="0"/>
              <w:autoSpaceDE w:val="0"/>
              <w:autoSpaceDN w:val="0"/>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深圳交易咨询集团有限公司</w:t>
            </w:r>
          </w:p>
          <w:p>
            <w:pPr>
              <w:wordWrap w:val="0"/>
              <w:autoSpaceDE w:val="0"/>
              <w:autoSpaceDN w:val="0"/>
              <w:adjustRightInd w:val="0"/>
              <w:snapToGrid w:val="0"/>
              <w:spacing w:line="360" w:lineRule="auto"/>
              <w:jc w:val="left"/>
              <w:rPr>
                <w:rFonts w:hint="eastAsia" w:ascii="宋体" w:hAnsi="宋体" w:cs="宋体"/>
                <w:kern w:val="0"/>
                <w:szCs w:val="21"/>
                <w:highlight w:val="none"/>
              </w:rPr>
            </w:pPr>
            <w:r>
              <w:rPr>
                <w:rFonts w:ascii="宋体" w:hAnsi="宋体" w:cs="宋体"/>
                <w:szCs w:val="21"/>
                <w:highlight w:val="none"/>
              </w:rPr>
              <w:t>http://new.sztc.com/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111" w:type="dxa"/>
            <w:gridSpan w:val="2"/>
            <w:shd w:val="clear" w:color="auto" w:fill="DBE5F1"/>
            <w:noWrap w:val="0"/>
            <w:vAlign w:val="center"/>
          </w:tcPr>
          <w:p>
            <w:pPr>
              <w:wordWrap w:val="0"/>
              <w:autoSpaceDE w:val="0"/>
              <w:autoSpaceDN w:val="0"/>
              <w:adjustRightInd w:val="0"/>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特别说明</w:t>
            </w:r>
          </w:p>
        </w:tc>
        <w:tc>
          <w:tcPr>
            <w:tcW w:w="5568" w:type="dxa"/>
            <w:noWrap w:val="0"/>
            <w:vAlign w:val="center"/>
          </w:tcPr>
          <w:p>
            <w:pPr>
              <w:wordWrap w:val="0"/>
              <w:autoSpaceDE w:val="0"/>
              <w:autoSpaceDN w:val="0"/>
              <w:adjustRightInd w:val="0"/>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本次公开招租的行为是按照《深国资委【2020】132号》文规定的程序进行的。招租交易机构（深圳交易咨询集团有限公司）负责交易程序的组织工作。招租方在招租公告及招租文件中关于招租物业的描述情况是其真实的意思表示，招租方保证本次招租的物业是指国有企业所有、受托管理或掌握实际控制权的，按法律法规可用于租赁的物业。因上述物业产权情况及描述情况存在的瑕疵；招租方与原竞价人的相关物业纠纷；招租方根据原合同及相关规定确定“优先承租权人”的相关事项均与招租交易机构无关。</w:t>
            </w:r>
          </w:p>
        </w:tc>
      </w:tr>
      <w:bookmarkEnd w:id="1"/>
    </w:tbl>
    <w:p>
      <w:pPr>
        <w:wordWrap w:val="0"/>
        <w:autoSpaceDE w:val="0"/>
        <w:autoSpaceDN w:val="0"/>
        <w:adjustRightInd w:val="0"/>
        <w:snapToGrid w:val="0"/>
        <w:spacing w:line="360" w:lineRule="auto"/>
        <w:rPr>
          <w:rFonts w:hint="eastAsia" w:ascii="宋体" w:hAnsi="宋体" w:cs="宋体"/>
          <w:sz w:val="28"/>
          <w:szCs w:val="28"/>
          <w:highlight w:val="none"/>
        </w:rPr>
      </w:pPr>
    </w:p>
    <w:p>
      <w:bookmarkStart w:id="2" w:name="_GoBack"/>
      <w:bookmarkEnd w:id="2"/>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A1736"/>
    <w:multiLevelType w:val="multilevel"/>
    <w:tmpl w:val="770A1736"/>
    <w:lvl w:ilvl="0" w:tentative="0">
      <w:start w:val="1"/>
      <w:numFmt w:val="decimal"/>
      <w:lvlText w:val="%1、"/>
      <w:lvlJc w:val="left"/>
      <w:pPr>
        <w:ind w:left="360" w:hanging="360"/>
      </w:pPr>
      <w:rPr>
        <w:rFonts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A7DD8"/>
    <w:rsid w:val="00E77D7D"/>
    <w:rsid w:val="012312BB"/>
    <w:rsid w:val="014A69C6"/>
    <w:rsid w:val="017E62B1"/>
    <w:rsid w:val="04464770"/>
    <w:rsid w:val="04D75CAF"/>
    <w:rsid w:val="04F66272"/>
    <w:rsid w:val="04F74BE2"/>
    <w:rsid w:val="067C2888"/>
    <w:rsid w:val="06BC62E5"/>
    <w:rsid w:val="07764C3F"/>
    <w:rsid w:val="077D7599"/>
    <w:rsid w:val="08A95414"/>
    <w:rsid w:val="0B346F8C"/>
    <w:rsid w:val="0C6A56E4"/>
    <w:rsid w:val="0C893257"/>
    <w:rsid w:val="0D5A2526"/>
    <w:rsid w:val="0F1B0306"/>
    <w:rsid w:val="0FC07E6C"/>
    <w:rsid w:val="0FC65C4D"/>
    <w:rsid w:val="0FC874BB"/>
    <w:rsid w:val="104131C6"/>
    <w:rsid w:val="108D050A"/>
    <w:rsid w:val="124614C8"/>
    <w:rsid w:val="129B3BDD"/>
    <w:rsid w:val="12FF7D86"/>
    <w:rsid w:val="14EC6D4C"/>
    <w:rsid w:val="1502346D"/>
    <w:rsid w:val="1509195C"/>
    <w:rsid w:val="156C149D"/>
    <w:rsid w:val="16083CFA"/>
    <w:rsid w:val="16937C68"/>
    <w:rsid w:val="17334F8E"/>
    <w:rsid w:val="174D18F4"/>
    <w:rsid w:val="1A587D20"/>
    <w:rsid w:val="1AB75F1A"/>
    <w:rsid w:val="1BD825BA"/>
    <w:rsid w:val="1CBF50C9"/>
    <w:rsid w:val="1D163841"/>
    <w:rsid w:val="1D5D6E44"/>
    <w:rsid w:val="1DAD097A"/>
    <w:rsid w:val="1E0B3179"/>
    <w:rsid w:val="1F7E5E4A"/>
    <w:rsid w:val="1F8B0462"/>
    <w:rsid w:val="1FDB7792"/>
    <w:rsid w:val="1FE7660B"/>
    <w:rsid w:val="209C1156"/>
    <w:rsid w:val="20C16E92"/>
    <w:rsid w:val="21B47DAD"/>
    <w:rsid w:val="21DB3C6A"/>
    <w:rsid w:val="244945B1"/>
    <w:rsid w:val="24DB2FC5"/>
    <w:rsid w:val="26A1194B"/>
    <w:rsid w:val="26AC66FD"/>
    <w:rsid w:val="27150699"/>
    <w:rsid w:val="28364BD3"/>
    <w:rsid w:val="287A19F0"/>
    <w:rsid w:val="28A25066"/>
    <w:rsid w:val="28F43377"/>
    <w:rsid w:val="29B76E92"/>
    <w:rsid w:val="2AAD3292"/>
    <w:rsid w:val="2BC10AEE"/>
    <w:rsid w:val="2C4F3C80"/>
    <w:rsid w:val="2D2204DF"/>
    <w:rsid w:val="2D53153C"/>
    <w:rsid w:val="2E1400B5"/>
    <w:rsid w:val="2E6C5A66"/>
    <w:rsid w:val="2E6C5DEC"/>
    <w:rsid w:val="2EA57765"/>
    <w:rsid w:val="2F3138F5"/>
    <w:rsid w:val="2F627839"/>
    <w:rsid w:val="311130BB"/>
    <w:rsid w:val="31CA3EAC"/>
    <w:rsid w:val="31CC0EA6"/>
    <w:rsid w:val="32412217"/>
    <w:rsid w:val="32DB4C10"/>
    <w:rsid w:val="33B7262F"/>
    <w:rsid w:val="33DC5BD3"/>
    <w:rsid w:val="346B31D3"/>
    <w:rsid w:val="34E71282"/>
    <w:rsid w:val="359416CF"/>
    <w:rsid w:val="36BE5235"/>
    <w:rsid w:val="37303B42"/>
    <w:rsid w:val="379C579B"/>
    <w:rsid w:val="37DA6F42"/>
    <w:rsid w:val="39136150"/>
    <w:rsid w:val="39522E9D"/>
    <w:rsid w:val="3A305756"/>
    <w:rsid w:val="3A6023D9"/>
    <w:rsid w:val="3BA674DE"/>
    <w:rsid w:val="3CDD0F4C"/>
    <w:rsid w:val="3D68158C"/>
    <w:rsid w:val="3D9025A1"/>
    <w:rsid w:val="3E121320"/>
    <w:rsid w:val="3F5F0068"/>
    <w:rsid w:val="427E1D72"/>
    <w:rsid w:val="429952E5"/>
    <w:rsid w:val="43A34A1E"/>
    <w:rsid w:val="440C2F1A"/>
    <w:rsid w:val="441138F2"/>
    <w:rsid w:val="443527CA"/>
    <w:rsid w:val="452F54A7"/>
    <w:rsid w:val="45373A16"/>
    <w:rsid w:val="462A78DF"/>
    <w:rsid w:val="46701642"/>
    <w:rsid w:val="46AB2EB3"/>
    <w:rsid w:val="48FA2F36"/>
    <w:rsid w:val="49370AB0"/>
    <w:rsid w:val="49466998"/>
    <w:rsid w:val="4A291C5B"/>
    <w:rsid w:val="4B490E98"/>
    <w:rsid w:val="4B6E2F20"/>
    <w:rsid w:val="4E606117"/>
    <w:rsid w:val="4E975862"/>
    <w:rsid w:val="4F181F51"/>
    <w:rsid w:val="4F35684C"/>
    <w:rsid w:val="4F3772BB"/>
    <w:rsid w:val="4F8247E2"/>
    <w:rsid w:val="511C303F"/>
    <w:rsid w:val="518A0532"/>
    <w:rsid w:val="51FE6F37"/>
    <w:rsid w:val="52650DCE"/>
    <w:rsid w:val="53437141"/>
    <w:rsid w:val="535A3187"/>
    <w:rsid w:val="536D0C87"/>
    <w:rsid w:val="53B272C9"/>
    <w:rsid w:val="54C168B2"/>
    <w:rsid w:val="56660328"/>
    <w:rsid w:val="567E41C1"/>
    <w:rsid w:val="56FC71B5"/>
    <w:rsid w:val="57202386"/>
    <w:rsid w:val="572C79AC"/>
    <w:rsid w:val="57347179"/>
    <w:rsid w:val="58E81462"/>
    <w:rsid w:val="5ABF6E0A"/>
    <w:rsid w:val="5B1F24A6"/>
    <w:rsid w:val="5B584555"/>
    <w:rsid w:val="5BBB2F69"/>
    <w:rsid w:val="5C883AE6"/>
    <w:rsid w:val="5D3F71AE"/>
    <w:rsid w:val="5D823962"/>
    <w:rsid w:val="5D9F6123"/>
    <w:rsid w:val="5DEF32DD"/>
    <w:rsid w:val="5DF22CF8"/>
    <w:rsid w:val="601971B6"/>
    <w:rsid w:val="60861A57"/>
    <w:rsid w:val="61773AD8"/>
    <w:rsid w:val="624A1DC7"/>
    <w:rsid w:val="62BA1606"/>
    <w:rsid w:val="62D626DC"/>
    <w:rsid w:val="62F718B2"/>
    <w:rsid w:val="63065560"/>
    <w:rsid w:val="63AA09C3"/>
    <w:rsid w:val="65131C1F"/>
    <w:rsid w:val="653A4251"/>
    <w:rsid w:val="65AA6BDC"/>
    <w:rsid w:val="65DD43B7"/>
    <w:rsid w:val="66111B58"/>
    <w:rsid w:val="662E4E82"/>
    <w:rsid w:val="68A76B77"/>
    <w:rsid w:val="69433DA2"/>
    <w:rsid w:val="69AF6429"/>
    <w:rsid w:val="6B731456"/>
    <w:rsid w:val="6C415A15"/>
    <w:rsid w:val="6CE575F2"/>
    <w:rsid w:val="6D635C43"/>
    <w:rsid w:val="6D6D6EE8"/>
    <w:rsid w:val="6E283D65"/>
    <w:rsid w:val="6ED16788"/>
    <w:rsid w:val="6ED86BA3"/>
    <w:rsid w:val="6F1735A0"/>
    <w:rsid w:val="6F7141B7"/>
    <w:rsid w:val="6FA36B79"/>
    <w:rsid w:val="70153E23"/>
    <w:rsid w:val="71C6117E"/>
    <w:rsid w:val="729846C8"/>
    <w:rsid w:val="73DB52FC"/>
    <w:rsid w:val="748B7C33"/>
    <w:rsid w:val="75271CFD"/>
    <w:rsid w:val="75F6021E"/>
    <w:rsid w:val="761F55C5"/>
    <w:rsid w:val="76642448"/>
    <w:rsid w:val="77144D47"/>
    <w:rsid w:val="7745231A"/>
    <w:rsid w:val="777F323B"/>
    <w:rsid w:val="77C81500"/>
    <w:rsid w:val="78962D25"/>
    <w:rsid w:val="78AE3F6A"/>
    <w:rsid w:val="792672F4"/>
    <w:rsid w:val="795B3F6F"/>
    <w:rsid w:val="79C92814"/>
    <w:rsid w:val="7A3A0C81"/>
    <w:rsid w:val="7A702026"/>
    <w:rsid w:val="7A900C64"/>
    <w:rsid w:val="7B047400"/>
    <w:rsid w:val="7B463012"/>
    <w:rsid w:val="7DAB33C1"/>
    <w:rsid w:val="7EED24C9"/>
    <w:rsid w:val="7F1C6BCD"/>
    <w:rsid w:val="7F6F7651"/>
    <w:rsid w:val="7F946036"/>
    <w:rsid w:val="7FD23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character" w:styleId="6">
    <w:name w:val="Hyperlink"/>
    <w:unhideWhenUsed/>
    <w:uiPriority w:val="99"/>
    <w:rPr>
      <w:rFonts w:ascii="Arial" w:hAnsi="Arial" w:cs="Arial"/>
      <w:color w:val="333333"/>
      <w:u w:val="non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2021-10-09T08:51:00Z</dcterms:created>
  <dc:creator>dc</dc:creator>
  <cp:lastModifiedBy>舒适臻</cp:lastModifiedBy>
  <dcterms:modified xsi:type="dcterms:W3CDTF">2023-06-06T12:08:46Z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