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铂寓轩地下室及消防气瓶室地坪漆工程</w:t>
      </w:r>
    </w:p>
    <w:p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44"/>
          <w:szCs w:val="44"/>
        </w:rPr>
        <w:t>项目</w:t>
      </w:r>
      <w:bookmarkStart w:id="10" w:name="_GoBack"/>
      <w:bookmarkEnd w:id="1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征集</w:t>
      </w:r>
      <w:r>
        <w:rPr>
          <w:rFonts w:hint="eastAsia" w:ascii="方正小标宋简体" w:eastAsia="方正小标宋简体"/>
          <w:sz w:val="44"/>
          <w:szCs w:val="44"/>
        </w:rPr>
        <w:t>供应商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800" w:firstLineChars="6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560" w:lineRule="atLeas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553"/>
        <w:gridCol w:w="1032"/>
        <w:gridCol w:w="1031"/>
        <w:gridCol w:w="913"/>
        <w:gridCol w:w="913"/>
        <w:gridCol w:w="913"/>
        <w:gridCol w:w="913"/>
        <w:gridCol w:w="913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供应商信息填报表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供应商类别及范围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□工程类（□施工类；□货物采购类；□服务类）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□非工程类（□货物采购类；□服务类；□其他）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基本信息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公司名称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纳税人识别号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公司电话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公司传真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公司网址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注册信息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实缴资本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企业类型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成立日期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法定代表人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主营业务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经营范围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体系认证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（质量、职业安全健康、社会责任、信息安全等认证情况和证书）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资质类文件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（如资质证明、行政许可、行业许可、代理授权证书、销售授权证明等）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获得的荣誉、证书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联系人信息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人员及分支机构信息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员工数量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技术和服务员工数量、占比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分支机构及分布情况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深圳或广州地区分支机构名称及地址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近两年财务信息(以经审计的财务报表为准)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银行账户信息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开户行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户名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账号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与盐田港集团以往合作信息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（以往合作列举：项目名称、签约日期、合同期限、签约金额等）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项目名称 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签约日期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合同期限 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合同金额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【无合作历史请填写无】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近三年主要客户名称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需提供的相关文件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(如：近三年类似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咨询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项目业绩汇总表及证明文件；资质、资格类证明文件；获得的荣誉、证书等。)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其它特殊说明（如有）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最近三年无重大违法记录声明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我公司在此严正声明：我公司在最近三年内无重大违法行为和记录。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声明与承诺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我公司保证所提交的所有文件及内容真实、有效，并愿意承担因虚构数据、虚假资料及伪造资格证明、假冒伪劣产品、非正规进货渠道等有失诚信行为所导致的一切后果。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填表人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填写日期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32"/>
          <w:szCs w:val="32"/>
        </w:rPr>
        <w:t>致：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>深圳市大铲湾智城物业服务有限公司</w:t>
      </w:r>
    </w:p>
    <w:p>
      <w:pPr>
        <w:pStyle w:val="2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按照发包人公告要求，我司递交有关资料文件，以便贵司审查。现郑重承诺如下：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将遵循公开、公正和诚实信用的原则自愿参加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铂寓轩地下室及消防气瓶室地坪漆工程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预选供应商报名活动。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我司所提供的一切材料都是真实、有效、合法的，否则因此产生的一切后果由我司全部承担。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不出借、转让资质证书，不让他人挂靠，不以他人名义或者以其它方式弄虚作假。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我司承诺在报名时间截止后不修改、撤销报名文件。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我司没有处于被责令停业；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我司没有处于被主管部门取消投标资格的处罚期内。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我司没有处于财产被接管、冻结、破产的状态。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我司报名截止时间前3年内没有重大质量、安全问题。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我司承诺严格遵守党和国家有关法规规定，严守廉政纪律红线。不向发包人或者相关利益人行贿以牟取入围资格。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如我司最终入围成为被邀请单位且中标该项目，我司承诺不转包、不使用挂靠队伍。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本公司若有违反承诺内容的行为，自愿接受被取消入围、中标资格、记入信用档案，愿意承担法律责任，依法承担赔偿责任。</w:t>
      </w:r>
    </w:p>
    <w:p>
      <w:pPr>
        <w:pStyle w:val="2"/>
        <w:snapToGrid w:val="0"/>
        <w:spacing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snapToGrid w:val="0"/>
        <w:spacing w:line="720" w:lineRule="auto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pStyle w:val="2"/>
        <w:snapToGrid w:val="0"/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>
      <w:pPr>
        <w:pStyle w:val="2"/>
        <w:snapToGrid w:val="0"/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或授权代理人：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bookmarkStart w:id="0" w:name="_Toc241484770"/>
      <w:bookmarkStart w:id="1" w:name="_Toc241459818"/>
      <w:bookmarkStart w:id="2" w:name="_Toc275956220"/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ascii="宋体" w:hAnsi="宋体"/>
          <w:sz w:val="24"/>
        </w:rPr>
      </w:pPr>
    </w:p>
    <w:p>
      <w:pPr>
        <w:spacing w:line="720" w:lineRule="auto"/>
        <w:ind w:firstLine="480" w:firstLineChars="200"/>
        <w:rPr>
          <w:rFonts w:ascii="宋体" w:hAnsi="宋体"/>
          <w:sz w:val="24"/>
        </w:rPr>
      </w:pP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姓名：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，身份证号码：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，性别：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，年龄：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，职务：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>，系我司的法定代表人。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附：法定代表人身份证复印件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720" w:lineRule="auto"/>
        <w:ind w:firstLine="2240" w:firstLineChars="7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单位名称：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（公章） </w:t>
      </w:r>
    </w:p>
    <w:p>
      <w:pPr>
        <w:spacing w:line="720" w:lineRule="auto"/>
        <w:ind w:firstLine="2240" w:firstLineChars="700"/>
        <w:jc w:val="left"/>
        <w:rPr>
          <w:rFonts w:ascii="仿宋_GB2312" w:hAnsi="宋体" w:eastAsia="仿宋_GB2312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2"/>
          <w:szCs w:val="32"/>
        </w:rPr>
        <w:t>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72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</w:pPr>
      <w:r>
        <w:rPr>
          <w:rFonts w:hint="eastAsia"/>
        </w:rPr>
        <w:t xml:space="preserve">  </w:t>
      </w:r>
      <w:bookmarkStart w:id="3" w:name="_Toc275956221"/>
      <w:bookmarkStart w:id="4" w:name="_Toc144974861"/>
      <w:bookmarkStart w:id="5" w:name="_Toc152045792"/>
      <w:bookmarkStart w:id="6" w:name="_Toc152042581"/>
      <w:bookmarkStart w:id="7" w:name="_Toc241459819"/>
      <w:bookmarkStart w:id="8" w:name="_Toc179632812"/>
      <w:bookmarkStart w:id="9" w:name="_Toc241484771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2"/>
          <w:szCs w:val="32"/>
        </w:rPr>
        <w:t>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系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2"/>
          <w:szCs w:val="32"/>
        </w:rPr>
        <w:t xml:space="preserve">的法定代表人，现委托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2"/>
          <w:szCs w:val="32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2"/>
          <w:szCs w:val="32"/>
        </w:rPr>
        <w:t>预选供应商的报名文件和处理有关事宜，其法律后果由我司承担。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代理人无转委托权。</w:t>
      </w:r>
    </w:p>
    <w:p>
      <w:pPr>
        <w:spacing w:line="360" w:lineRule="auto"/>
        <w:ind w:firstLine="6720" w:firstLineChars="2100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附：被委托人身份证复印件</w:t>
      </w:r>
    </w:p>
    <w:p>
      <w:pPr>
        <w:spacing w:line="360" w:lineRule="auto"/>
        <w:ind w:firstLine="6720" w:firstLineChars="2100"/>
        <w:rPr>
          <w:rFonts w:ascii="宋体" w:hAnsi="宋体"/>
          <w:sz w:val="32"/>
          <w:szCs w:val="32"/>
        </w:rPr>
      </w:pP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单位名称：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2"/>
          <w:szCs w:val="32"/>
        </w:rPr>
        <w:t>（公章）</w:t>
      </w: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hAnsi="Courier New" w:eastAsia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委托代理人：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hAnsi="Courier New" w:eastAsia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rPr>
          <w:rFonts w:ascii="宋体" w:hAnsi="宋体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2"/>
          <w:szCs w:val="32"/>
        </w:rPr>
        <w:t>日期：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宋体" w:hAnsi="宋体"/>
          <w:sz w:val="32"/>
          <w:szCs w:val="32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其他证明文件（如有）</w:t>
      </w:r>
    </w:p>
    <w:p>
      <w:pPr>
        <w:widowControl/>
        <w:jc w:val="left"/>
        <w:rPr>
          <w:sz w:val="32"/>
          <w:szCs w:val="32"/>
        </w:rPr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业绩文件需提供合同（关键页）、竣工验收报告或完工证明（如有）、其他证明材料（如有）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业绩汇总表和证明材料需提供盖章扫描版（U盘），同其他文件，密封包装。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3C5E"/>
    <w:multiLevelType w:val="singleLevel"/>
    <w:tmpl w:val="18C83C5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767" w:hanging="420"/>
      </w:pPr>
    </w:lvl>
    <w:lvl w:ilvl="2" w:tentative="0">
      <w:start w:val="1"/>
      <w:numFmt w:val="lowerRoman"/>
      <w:lvlText w:val="%3."/>
      <w:lvlJc w:val="right"/>
      <w:pPr>
        <w:ind w:left="1187" w:hanging="420"/>
      </w:pPr>
    </w:lvl>
    <w:lvl w:ilvl="3" w:tentative="0">
      <w:start w:val="1"/>
      <w:numFmt w:val="decimal"/>
      <w:lvlText w:val="%4."/>
      <w:lvlJc w:val="left"/>
      <w:pPr>
        <w:ind w:left="1607" w:hanging="420"/>
      </w:pPr>
    </w:lvl>
    <w:lvl w:ilvl="4" w:tentative="0">
      <w:start w:val="1"/>
      <w:numFmt w:val="lowerLetter"/>
      <w:lvlText w:val="%5)"/>
      <w:lvlJc w:val="left"/>
      <w:pPr>
        <w:ind w:left="2027" w:hanging="420"/>
      </w:pPr>
    </w:lvl>
    <w:lvl w:ilvl="5" w:tentative="0">
      <w:start w:val="1"/>
      <w:numFmt w:val="lowerRoman"/>
      <w:lvlText w:val="%6."/>
      <w:lvlJc w:val="right"/>
      <w:pPr>
        <w:ind w:left="2447" w:hanging="420"/>
      </w:pPr>
    </w:lvl>
    <w:lvl w:ilvl="6" w:tentative="0">
      <w:start w:val="1"/>
      <w:numFmt w:val="decimal"/>
      <w:lvlText w:val="%7."/>
      <w:lvlJc w:val="left"/>
      <w:pPr>
        <w:ind w:left="2867" w:hanging="420"/>
      </w:pPr>
    </w:lvl>
    <w:lvl w:ilvl="7" w:tentative="0">
      <w:start w:val="1"/>
      <w:numFmt w:val="lowerLetter"/>
      <w:lvlText w:val="%8)"/>
      <w:lvlJc w:val="left"/>
      <w:pPr>
        <w:ind w:left="3287" w:hanging="420"/>
      </w:pPr>
    </w:lvl>
    <w:lvl w:ilvl="8" w:tentative="0">
      <w:start w:val="1"/>
      <w:numFmt w:val="lowerRoman"/>
      <w:lvlText w:val="%9."/>
      <w:lvlJc w:val="right"/>
      <w:pPr>
        <w:ind w:left="3707" w:hanging="420"/>
      </w:pPr>
    </w:lvl>
  </w:abstractNum>
  <w:abstractNum w:abstractNumId="2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84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38"/>
    <w:rsid w:val="000B29B3"/>
    <w:rsid w:val="000C7197"/>
    <w:rsid w:val="003376FB"/>
    <w:rsid w:val="0041567C"/>
    <w:rsid w:val="00644962"/>
    <w:rsid w:val="00891614"/>
    <w:rsid w:val="008D43EA"/>
    <w:rsid w:val="00982815"/>
    <w:rsid w:val="009E5BDC"/>
    <w:rsid w:val="00AA7038"/>
    <w:rsid w:val="00AD71AE"/>
    <w:rsid w:val="00BB3C64"/>
    <w:rsid w:val="00E35A83"/>
    <w:rsid w:val="00ED406C"/>
    <w:rsid w:val="00F50D97"/>
    <w:rsid w:val="012644BE"/>
    <w:rsid w:val="22D70458"/>
    <w:rsid w:val="2B961549"/>
    <w:rsid w:val="4D654251"/>
    <w:rsid w:val="6FD31D86"/>
    <w:rsid w:val="7C16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8">
    <w:name w:val="纯文本 Char"/>
    <w:link w:val="2"/>
    <w:qFormat/>
    <w:uiPriority w:val="0"/>
    <w:rPr>
      <w:rFonts w:ascii="宋体" w:hAnsi="Courier New" w:eastAsia="宋体" w:cs="Times New Roman"/>
      <w:szCs w:val="21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224</Words>
  <Characters>1277</Characters>
  <Lines>10</Lines>
  <Paragraphs>2</Paragraphs>
  <TotalTime>10</TotalTime>
  <ScaleCrop>false</ScaleCrop>
  <LinksUpToDate>false</LinksUpToDate>
  <CharactersWithSpaces>1499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2021-10-09T02:40:00Z</dcterms:created>
  <dc:creator>张璐颖</dc:creator>
  <cp:lastModifiedBy>张迪</cp:lastModifiedBy>
  <cp:lastPrinted>2022-09-08T01:35:00Z</cp:lastPrinted>
  <dcterms:modified xsi:type="dcterms:W3CDTF">2022-09-08T08:44:58Z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